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FBA" w:rsidRPr="00B16FBA" w:rsidRDefault="00B16FBA" w:rsidP="00B16FB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6FBA">
        <w:rPr>
          <w:rFonts w:ascii="黑体" w:eastAsia="黑体" w:hAnsi="黑体" w:cs="宋体" w:hint="eastAsia"/>
          <w:kern w:val="0"/>
          <w:sz w:val="32"/>
          <w:szCs w:val="32"/>
        </w:rPr>
        <w:t xml:space="preserve">附件 </w:t>
      </w:r>
    </w:p>
    <w:p w:rsidR="00B16FBA" w:rsidRPr="00B16FBA" w:rsidRDefault="00B16FBA" w:rsidP="00B16FBA">
      <w:pPr>
        <w:widowControl/>
        <w:spacing w:before="100" w:beforeAutospacing="1" w:after="100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B16FBA">
        <w:rPr>
          <w:rFonts w:ascii="FZXBSJW--GB1-0" w:eastAsia="宋体" w:hAnsi="FZXBSJW--GB1-0" w:cs="宋体"/>
          <w:kern w:val="0"/>
          <w:sz w:val="36"/>
          <w:szCs w:val="36"/>
        </w:rPr>
        <w:t xml:space="preserve">2024 </w:t>
      </w:r>
      <w:r w:rsidRPr="00B16FBA">
        <w:rPr>
          <w:rFonts w:ascii="FZXBSJW--GB1-0" w:eastAsia="宋体" w:hAnsi="FZXBSJW--GB1-0" w:cs="宋体"/>
          <w:kern w:val="0"/>
          <w:sz w:val="36"/>
          <w:szCs w:val="36"/>
        </w:rPr>
        <w:t>年度湖南省社科基金教育学专项课题申报指南</w:t>
      </w:r>
    </w:p>
    <w:p w:rsidR="00B16FBA" w:rsidRPr="00B16FBA" w:rsidRDefault="00B16FBA" w:rsidP="00B16FB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B16FBA">
        <w:rPr>
          <w:rFonts w:ascii="黑体" w:eastAsia="黑体" w:hAnsi="黑体" w:cs="宋体" w:hint="eastAsia"/>
          <w:kern w:val="0"/>
          <w:sz w:val="32"/>
          <w:szCs w:val="32"/>
        </w:rPr>
        <w:t>一、习近平关于教育强国建设的重要论述研究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1.培养担当民族复兴大任的时代新人研究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2.加快建设高质量教育体系研究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3.全面提升教育服务高质量发展的能力研究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4.深化改革创新中激发教育发展活力研究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5.增强我国教育的国际影响力研究 </w:t>
      </w:r>
    </w:p>
    <w:p w:rsidR="00B16FBA" w:rsidRPr="00B16FBA" w:rsidRDefault="00B16FBA" w:rsidP="00B16FB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6.培养高质量教师队伍研究 </w:t>
      </w:r>
    </w:p>
    <w:p w:rsidR="00B16FBA" w:rsidRPr="00B16FBA" w:rsidRDefault="00B16FBA" w:rsidP="00B16FB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6FBA">
        <w:rPr>
          <w:rFonts w:ascii="黑体" w:eastAsia="黑体" w:hAnsi="黑体" w:cs="宋体" w:hint="eastAsia"/>
          <w:kern w:val="0"/>
          <w:sz w:val="32"/>
          <w:szCs w:val="32"/>
        </w:rPr>
        <w:t xml:space="preserve">二、关于教育强省研究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1.教育强省推进中国式现代化新湖南研究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2.教育强省的发展指标体系研究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3.教育强省的人才竞争力研究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4.教育强省的支撑服务效能研究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5.教育强省的保障投入研究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6.教育强省的品牌塑造研究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7.教育强省的统筹协调机制研究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8.教育强省的“三全育人”路径研究 </w:t>
      </w:r>
    </w:p>
    <w:p w:rsidR="00B16FBA" w:rsidRDefault="00B16FBA" w:rsidP="00B16FBA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9.教育强省的公平机制研究 </w:t>
      </w:r>
    </w:p>
    <w:p w:rsidR="00B16FBA" w:rsidRPr="00B16FBA" w:rsidRDefault="00B16FBA" w:rsidP="00B16FB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10.教育强省的高质量教育体系研究 </w:t>
      </w:r>
    </w:p>
    <w:p w:rsidR="00B16FBA" w:rsidRPr="00B16FBA" w:rsidRDefault="00B16FBA" w:rsidP="00B16FB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B16FBA">
        <w:rPr>
          <w:rFonts w:ascii="仿宋" w:eastAsia="仿宋" w:hAnsi="仿宋" w:cs="宋体" w:hint="eastAsia"/>
          <w:kern w:val="0"/>
          <w:sz w:val="32"/>
          <w:szCs w:val="32"/>
        </w:rPr>
        <w:t xml:space="preserve">11.教育强省的改革重点难点研究 </w:t>
      </w:r>
    </w:p>
    <w:p w:rsidR="004266BE" w:rsidRPr="00B16FBA" w:rsidRDefault="004266BE" w:rsidP="00B16FBA"/>
    <w:sectPr w:rsidR="004266BE" w:rsidRPr="00B16FBA" w:rsidSect="00085A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BSJW--GB1-0">
    <w:altName w:val="Cambria"/>
    <w:panose1 w:val="020B0604020202020204"/>
    <w:charset w:val="00"/>
    <w:family w:val="roman"/>
    <w:notTrueType/>
    <w:pitch w:val="default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66BE"/>
    <w:rsid w:val="00085A75"/>
    <w:rsid w:val="004266BE"/>
    <w:rsid w:val="00B1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3B75E"/>
  <w15:docId w15:val="{53CDE6C8-F52B-7248-91CF-25080385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16F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B16FB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B16FB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4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0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94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2</cp:revision>
  <dcterms:created xsi:type="dcterms:W3CDTF">2022-11-28T09:13:00Z</dcterms:created>
  <dcterms:modified xsi:type="dcterms:W3CDTF">2024-02-06T04:52:00Z</dcterms:modified>
</cp:coreProperties>
</file>