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19" w:rsidRDefault="00BF5819" w:rsidP="00BF5819">
      <w:pPr>
        <w:adjustRightInd/>
        <w:snapToGrid/>
        <w:spacing w:after="0" w:line="360" w:lineRule="auto"/>
        <w:ind w:firstLineChars="200" w:firstLine="560"/>
        <w:jc w:val="center"/>
        <w:rPr>
          <w:rFonts w:ascii="宋体" w:eastAsia="宋体" w:hAnsi="宋体" w:cs="宋体" w:hint="eastAsia"/>
          <w:sz w:val="24"/>
          <w:szCs w:val="24"/>
        </w:rPr>
      </w:pPr>
      <w:r>
        <w:rPr>
          <w:rStyle w:val="articletitle"/>
          <w:b/>
          <w:bCs/>
          <w:color w:val="000000"/>
          <w:sz w:val="28"/>
          <w:szCs w:val="28"/>
        </w:rPr>
        <w:t>中共中央组织部关于做好高校毕业生党员组织关系管理工作的通知（组通字〔</w:t>
      </w:r>
      <w:r>
        <w:rPr>
          <w:rStyle w:val="articletitle"/>
          <w:b/>
          <w:bCs/>
          <w:color w:val="000000"/>
          <w:sz w:val="28"/>
          <w:szCs w:val="28"/>
        </w:rPr>
        <w:t>2015</w:t>
      </w:r>
      <w:r>
        <w:rPr>
          <w:rStyle w:val="articletitle"/>
          <w:b/>
          <w:bCs/>
          <w:color w:val="000000"/>
          <w:sz w:val="28"/>
          <w:szCs w:val="28"/>
        </w:rPr>
        <w:t>〕</w:t>
      </w:r>
      <w:r>
        <w:rPr>
          <w:rStyle w:val="articletitle"/>
          <w:b/>
          <w:bCs/>
          <w:color w:val="000000"/>
          <w:sz w:val="28"/>
          <w:szCs w:val="28"/>
        </w:rPr>
        <w:t>33</w:t>
      </w:r>
      <w:r>
        <w:rPr>
          <w:rStyle w:val="articletitle"/>
          <w:b/>
          <w:bCs/>
          <w:color w:val="000000"/>
          <w:sz w:val="28"/>
          <w:szCs w:val="28"/>
        </w:rPr>
        <w:t>号）</w:t>
      </w:r>
    </w:p>
    <w:p w:rsidR="00BF5819" w:rsidRPr="00BF5819" w:rsidRDefault="00BF5819" w:rsidP="00BF5819">
      <w:pPr>
        <w:adjustRightInd/>
        <w:snapToGrid/>
        <w:spacing w:after="0" w:line="360" w:lineRule="auto"/>
        <w:ind w:firstLineChars="200" w:firstLine="560"/>
        <w:rPr>
          <w:rFonts w:ascii="宋体" w:eastAsia="宋体" w:hAnsi="宋体" w:cs="宋体"/>
          <w:sz w:val="28"/>
          <w:szCs w:val="28"/>
        </w:rPr>
      </w:pPr>
      <w:r w:rsidRPr="00BF5819">
        <w:rPr>
          <w:rFonts w:ascii="宋体" w:eastAsia="宋体" w:hAnsi="宋体" w:cs="宋体"/>
          <w:sz w:val="28"/>
          <w:szCs w:val="28"/>
        </w:rPr>
        <w:t xml:space="preserve">各省、自治区、直辖市党委组织部，各副省级城市党委组织部，中央和国家机关各部委、各人民团体组织人事部门，新疆生产建设兵团党委组织部，各中管金融企业党委，部分国有重要骨干企业党组（党委），部分高等学校党委： </w:t>
      </w:r>
    </w:p>
    <w:p w:rsidR="00BF5819" w:rsidRPr="00BF5819" w:rsidRDefault="00BF5819" w:rsidP="00BF5819">
      <w:pPr>
        <w:adjustRightInd/>
        <w:snapToGrid/>
        <w:spacing w:after="0" w:line="360" w:lineRule="auto"/>
        <w:ind w:firstLine="200"/>
        <w:rPr>
          <w:rFonts w:ascii="宋体" w:eastAsia="宋体" w:hAnsi="宋体" w:cs="宋体"/>
          <w:sz w:val="28"/>
          <w:szCs w:val="28"/>
        </w:rPr>
      </w:pPr>
      <w:r>
        <w:rPr>
          <w:rFonts w:ascii="宋体" w:eastAsia="宋体" w:hAnsi="宋体" w:cs="宋体"/>
          <w:sz w:val="28"/>
          <w:szCs w:val="28"/>
        </w:rPr>
        <w:t> </w:t>
      </w:r>
      <w:r>
        <w:rPr>
          <w:rFonts w:ascii="宋体" w:eastAsia="宋体" w:hAnsi="宋体" w:cs="宋体" w:hint="eastAsia"/>
          <w:sz w:val="28"/>
          <w:szCs w:val="28"/>
        </w:rPr>
        <w:t xml:space="preserve"> </w:t>
      </w:r>
      <w:r w:rsidRPr="00BF5819">
        <w:rPr>
          <w:rFonts w:ascii="宋体" w:eastAsia="宋体" w:hAnsi="宋体" w:cs="宋体"/>
          <w:sz w:val="28"/>
          <w:szCs w:val="28"/>
        </w:rPr>
        <w:t xml:space="preserve">为贯彻落实全面从严治党要求，从源头抓好高校毕业生党员组织关系管理工作，确保每名党员都纳入党组织的有效管理和服务之中，现就有关事项通知如下。 </w:t>
      </w:r>
    </w:p>
    <w:p w:rsidR="00BF5819" w:rsidRPr="00BF5819" w:rsidRDefault="00BF5819" w:rsidP="00BF5819">
      <w:pPr>
        <w:adjustRightInd/>
        <w:snapToGrid/>
        <w:spacing w:after="0" w:line="360" w:lineRule="auto"/>
        <w:ind w:firstLine="200"/>
        <w:rPr>
          <w:rFonts w:ascii="宋体" w:eastAsia="宋体" w:hAnsi="宋体" w:cs="宋体"/>
          <w:sz w:val="28"/>
          <w:szCs w:val="28"/>
        </w:rPr>
      </w:pPr>
      <w:r>
        <w:rPr>
          <w:rFonts w:ascii="宋体" w:eastAsia="宋体" w:hAnsi="宋体" w:cs="宋体"/>
          <w:sz w:val="28"/>
          <w:szCs w:val="28"/>
        </w:rPr>
        <w:t> </w:t>
      </w:r>
      <w:r>
        <w:rPr>
          <w:rFonts w:ascii="宋体" w:eastAsia="宋体" w:hAnsi="宋体" w:cs="宋体" w:hint="eastAsia"/>
          <w:sz w:val="28"/>
          <w:szCs w:val="28"/>
        </w:rPr>
        <w:t xml:space="preserve"> </w:t>
      </w:r>
      <w:r w:rsidRPr="00BF5819">
        <w:rPr>
          <w:rFonts w:ascii="宋体" w:eastAsia="宋体" w:hAnsi="宋体" w:cs="宋体"/>
          <w:sz w:val="28"/>
          <w:szCs w:val="28"/>
        </w:rPr>
        <w:t>一、对已落实工作单位的高校毕业生党员，其工作单位建立党组织的，应将组织关系及时转移到单位党组织。工作单位尚未建立党组织的，可将组织关系转移到单位所在地或本人居住地的街道、乡镇党组织，也可随同档案转移到县以上政府所属公共就业和人才服务机构党组织。</w:t>
      </w:r>
    </w:p>
    <w:p w:rsidR="00BF5819" w:rsidRPr="00BF5819" w:rsidRDefault="00BF5819" w:rsidP="00BF5819">
      <w:pPr>
        <w:adjustRightInd/>
        <w:snapToGrid/>
        <w:spacing w:after="0" w:line="360" w:lineRule="auto"/>
        <w:ind w:firstLineChars="200" w:firstLine="560"/>
        <w:rPr>
          <w:rFonts w:ascii="宋体" w:eastAsia="宋体" w:hAnsi="宋体" w:cs="宋体"/>
          <w:sz w:val="28"/>
          <w:szCs w:val="28"/>
        </w:rPr>
      </w:pPr>
      <w:r w:rsidRPr="00BF5819">
        <w:rPr>
          <w:rFonts w:ascii="宋体" w:eastAsia="宋体" w:hAnsi="宋体" w:cs="宋体"/>
          <w:sz w:val="28"/>
          <w:szCs w:val="28"/>
        </w:rPr>
        <w:t xml:space="preserve">组织关系转出后，高校党组织要通过多种方式，加强跟踪联系，督促党员本人及时落实组织关系；对党员在转移组织关系中遇到问题和困难的，要协调接收单位党组织及时予以解决。由于接收单位发生变动等客观原因，导致组织关系介绍信逾期的，自党员组织关系转出之日起6个月内，高校党组织可根据党员本人提供的原凭证重新开具组织关系介绍信。 </w:t>
      </w:r>
    </w:p>
    <w:p w:rsidR="00BF5819" w:rsidRPr="00BF5819" w:rsidRDefault="00BF5819" w:rsidP="00BF5819">
      <w:pPr>
        <w:adjustRightInd/>
        <w:snapToGrid/>
        <w:spacing w:after="0" w:line="360" w:lineRule="auto"/>
        <w:ind w:firstLine="200"/>
        <w:rPr>
          <w:rFonts w:ascii="宋体" w:eastAsia="宋体" w:hAnsi="宋体" w:cs="宋体"/>
          <w:sz w:val="28"/>
          <w:szCs w:val="28"/>
        </w:rPr>
      </w:pPr>
      <w:r>
        <w:rPr>
          <w:rFonts w:ascii="宋体" w:eastAsia="宋体" w:hAnsi="宋体" w:cs="宋体"/>
          <w:sz w:val="28"/>
          <w:szCs w:val="28"/>
        </w:rPr>
        <w:t> </w:t>
      </w:r>
      <w:r>
        <w:rPr>
          <w:rFonts w:ascii="宋体" w:eastAsia="宋体" w:hAnsi="宋体" w:cs="宋体" w:hint="eastAsia"/>
          <w:sz w:val="28"/>
          <w:szCs w:val="28"/>
        </w:rPr>
        <w:t xml:space="preserve"> </w:t>
      </w:r>
      <w:r w:rsidRPr="00BF5819">
        <w:rPr>
          <w:rFonts w:ascii="宋体" w:eastAsia="宋体" w:hAnsi="宋体" w:cs="宋体"/>
          <w:sz w:val="28"/>
          <w:szCs w:val="28"/>
        </w:rPr>
        <w:t xml:space="preserve">二、对没有落实工作单位的高校毕业生党员，可将组织关系保留在原就读高校党组织，也可转移到本人居住地的街道、乡镇党组织，或随同档案转移到县以上政府所属公共就业和人才服务机构党组织。 </w:t>
      </w:r>
    </w:p>
    <w:p w:rsidR="00BF5819" w:rsidRPr="00BF5819" w:rsidRDefault="00BF5819" w:rsidP="00BF5819">
      <w:pPr>
        <w:adjustRightInd/>
        <w:snapToGrid/>
        <w:spacing w:after="0" w:line="360" w:lineRule="auto"/>
        <w:ind w:firstLineChars="200" w:firstLine="560"/>
        <w:rPr>
          <w:rFonts w:ascii="宋体" w:eastAsia="宋体" w:hAnsi="宋体" w:cs="宋体"/>
          <w:sz w:val="28"/>
          <w:szCs w:val="28"/>
        </w:rPr>
      </w:pPr>
      <w:r w:rsidRPr="00BF5819">
        <w:rPr>
          <w:rFonts w:ascii="宋体" w:eastAsia="宋体" w:hAnsi="宋体" w:cs="宋体"/>
          <w:sz w:val="28"/>
          <w:szCs w:val="28"/>
        </w:rPr>
        <w:lastRenderedPageBreak/>
        <w:t xml:space="preserve">对组织关系保留在原就读高校的毕业生党员，高校党组织要及时将其编入党的一个支部，安排专人定期联系，掌握其去向、现状等。要健全毕业生党员管理信息库，充分利用网络、微信等平台，开展形式多样的组织生活，积极帮助解决就业创业、学习生活等实际困难，努力使每名党员都能与党组织保持联系，自觉履行党员义务、行使党员权利。对其中的预备党员，高校党组织要依据有关规定做好转正工作。 </w:t>
      </w:r>
    </w:p>
    <w:p w:rsidR="00BF5819" w:rsidRDefault="00BF5819" w:rsidP="00BF5819">
      <w:pPr>
        <w:adjustRightInd/>
        <w:snapToGrid/>
        <w:spacing w:after="0" w:line="360" w:lineRule="auto"/>
        <w:ind w:firstLine="200"/>
        <w:rPr>
          <w:rFonts w:ascii="宋体" w:eastAsia="宋体" w:hAnsi="宋体" w:cs="宋体" w:hint="eastAsia"/>
          <w:sz w:val="28"/>
          <w:szCs w:val="28"/>
        </w:rPr>
      </w:pPr>
      <w:r>
        <w:rPr>
          <w:rFonts w:ascii="宋体" w:eastAsia="宋体" w:hAnsi="宋体" w:cs="宋体"/>
          <w:sz w:val="28"/>
          <w:szCs w:val="28"/>
        </w:rPr>
        <w:t> </w:t>
      </w:r>
      <w:r>
        <w:rPr>
          <w:rFonts w:ascii="宋体" w:eastAsia="宋体" w:hAnsi="宋体" w:cs="宋体" w:hint="eastAsia"/>
          <w:sz w:val="28"/>
          <w:szCs w:val="28"/>
        </w:rPr>
        <w:t xml:space="preserve"> </w:t>
      </w:r>
      <w:r w:rsidRPr="00BF5819">
        <w:rPr>
          <w:rFonts w:ascii="宋体" w:eastAsia="宋体" w:hAnsi="宋体" w:cs="宋体"/>
          <w:sz w:val="28"/>
          <w:szCs w:val="28"/>
        </w:rPr>
        <w:t xml:space="preserve">三、对出国留学和出境学习的高校毕业生党员，应将组织关系保留在原就读高校党组织。党员出国（境）前，高校党组织应要求其提交保留组织关系的书面申请，说明学习地点、时间、留学方式、联系方式、境内联系人等情况，经院（系）党组织审批后，报高校党委组织部登记备案。 </w:t>
      </w:r>
    </w:p>
    <w:p w:rsidR="00BF5819" w:rsidRPr="00BF5819" w:rsidRDefault="00BF5819" w:rsidP="00BF5819">
      <w:pPr>
        <w:adjustRightInd/>
        <w:snapToGrid/>
        <w:spacing w:after="0" w:line="360" w:lineRule="auto"/>
        <w:ind w:firstLineChars="200" w:firstLine="560"/>
        <w:rPr>
          <w:rFonts w:ascii="宋体" w:eastAsia="宋体" w:hAnsi="宋体" w:cs="宋体"/>
          <w:sz w:val="28"/>
          <w:szCs w:val="28"/>
        </w:rPr>
      </w:pPr>
      <w:r w:rsidRPr="00BF5819">
        <w:rPr>
          <w:rFonts w:ascii="宋体" w:eastAsia="宋体" w:hAnsi="宋体" w:cs="宋体"/>
          <w:sz w:val="28"/>
          <w:szCs w:val="28"/>
        </w:rPr>
        <w:t xml:space="preserve">高校党组织应通过适当方式，做好党员在国（境）外期间的定期联系和教育管理工作。党员归来后，依据有关规定，做好恢复组织生活有关工作。 </w:t>
      </w:r>
    </w:p>
    <w:p w:rsidR="00BF5819" w:rsidRPr="00BF5819" w:rsidRDefault="00BF5819" w:rsidP="00BF5819">
      <w:pPr>
        <w:adjustRightInd/>
        <w:snapToGrid/>
        <w:spacing w:after="0" w:line="360" w:lineRule="auto"/>
        <w:ind w:firstLineChars="200" w:firstLine="560"/>
        <w:rPr>
          <w:rFonts w:ascii="宋体" w:eastAsia="宋体" w:hAnsi="宋体" w:cs="宋体"/>
          <w:sz w:val="28"/>
          <w:szCs w:val="28"/>
        </w:rPr>
      </w:pPr>
      <w:r w:rsidRPr="00BF5819">
        <w:rPr>
          <w:rFonts w:ascii="宋体" w:eastAsia="宋体" w:hAnsi="宋体" w:cs="宋体"/>
          <w:sz w:val="28"/>
          <w:szCs w:val="28"/>
        </w:rPr>
        <w:t xml:space="preserve">四、接收单位党组织要认真负责地做好高校毕业生党员组织关系接收工作，收到组织关系介绍信后，要认真审查党员入党材料，核实党员身份信息，及时将党员编入党的一个支部，并在1个月内将组织关系介绍信回执联转给高校党组织，防止党员组织关系“挂空”。 </w:t>
      </w:r>
    </w:p>
    <w:p w:rsidR="00BF5819" w:rsidRPr="00BF5819" w:rsidRDefault="00BF5819" w:rsidP="00BF5819">
      <w:pPr>
        <w:adjustRightInd/>
        <w:snapToGrid/>
        <w:spacing w:after="0" w:line="360" w:lineRule="auto"/>
        <w:ind w:firstLineChars="200" w:firstLine="560"/>
        <w:rPr>
          <w:rFonts w:ascii="宋体" w:eastAsia="宋体" w:hAnsi="宋体" w:cs="宋体"/>
          <w:sz w:val="28"/>
          <w:szCs w:val="28"/>
        </w:rPr>
      </w:pPr>
      <w:r w:rsidRPr="00BF5819">
        <w:rPr>
          <w:rFonts w:ascii="宋体" w:eastAsia="宋体" w:hAnsi="宋体" w:cs="宋体"/>
          <w:sz w:val="28"/>
          <w:szCs w:val="28"/>
        </w:rPr>
        <w:t xml:space="preserve">对于入党材料不齐全、不规范的，接收单位党组织要及时与高校党组织联系核对，高校党组织要认真做好补办、完善工作。 </w:t>
      </w:r>
    </w:p>
    <w:p w:rsidR="00BF5819" w:rsidRDefault="00BF5819" w:rsidP="00BF5819">
      <w:pPr>
        <w:adjustRightInd/>
        <w:snapToGrid/>
        <w:spacing w:after="0" w:line="360" w:lineRule="auto"/>
        <w:ind w:firstLineChars="200" w:firstLine="560"/>
        <w:rPr>
          <w:rFonts w:ascii="宋体" w:eastAsia="宋体" w:hAnsi="宋体" w:cs="宋体" w:hint="eastAsia"/>
          <w:sz w:val="28"/>
          <w:szCs w:val="28"/>
        </w:rPr>
      </w:pPr>
      <w:r w:rsidRPr="00BF5819">
        <w:rPr>
          <w:rFonts w:ascii="宋体" w:eastAsia="宋体" w:hAnsi="宋体" w:cs="宋体"/>
          <w:sz w:val="28"/>
          <w:szCs w:val="28"/>
        </w:rPr>
        <w:t>五、组织关系保留在原就读高校党组织的时间一般不超过2年，其间，符合转出条件的应及时转出。对超过2年的，高校党组织应与党员联系，根据其工作或居住情况转移组织关系；因特殊情况确</w:t>
      </w:r>
      <w:r w:rsidRPr="00BF5819">
        <w:rPr>
          <w:rFonts w:ascii="宋体" w:eastAsia="宋体" w:hAnsi="宋体" w:cs="宋体"/>
          <w:sz w:val="28"/>
          <w:szCs w:val="28"/>
        </w:rPr>
        <w:lastRenderedPageBreak/>
        <w:t xml:space="preserve">需继续保留组织关系的，由党员提出申请，经高校党组织同意，可适当延长保留时间，延长时间一般不超过1年。 </w:t>
      </w:r>
    </w:p>
    <w:p w:rsidR="00BF5819" w:rsidRDefault="00BF5819" w:rsidP="00BF5819">
      <w:pPr>
        <w:adjustRightInd/>
        <w:snapToGrid/>
        <w:spacing w:after="0" w:line="360" w:lineRule="auto"/>
        <w:ind w:firstLineChars="200" w:firstLine="560"/>
        <w:rPr>
          <w:rFonts w:ascii="宋体" w:eastAsia="宋体" w:hAnsi="宋体" w:cs="宋体" w:hint="eastAsia"/>
          <w:sz w:val="28"/>
          <w:szCs w:val="28"/>
        </w:rPr>
      </w:pPr>
      <w:r w:rsidRPr="00BF5819">
        <w:rPr>
          <w:rFonts w:ascii="宋体" w:eastAsia="宋体" w:hAnsi="宋体" w:cs="宋体"/>
          <w:sz w:val="28"/>
          <w:szCs w:val="28"/>
        </w:rPr>
        <w:t xml:space="preserve">出国留学和出境学习的高校毕业生党员，其组织关系保留在原就读高校党组织时间一般不超过5年。 </w:t>
      </w:r>
    </w:p>
    <w:p w:rsidR="00BF5819" w:rsidRDefault="00BF5819" w:rsidP="00BF5819">
      <w:pPr>
        <w:adjustRightInd/>
        <w:snapToGrid/>
        <w:spacing w:after="0" w:line="360" w:lineRule="auto"/>
        <w:ind w:firstLineChars="200" w:firstLine="560"/>
        <w:rPr>
          <w:rFonts w:ascii="宋体" w:eastAsia="宋体" w:hAnsi="宋体" w:cs="宋体" w:hint="eastAsia"/>
          <w:sz w:val="28"/>
          <w:szCs w:val="28"/>
        </w:rPr>
      </w:pPr>
      <w:r w:rsidRPr="00BF5819">
        <w:rPr>
          <w:rFonts w:ascii="宋体" w:eastAsia="宋体" w:hAnsi="宋体" w:cs="宋体"/>
          <w:sz w:val="28"/>
          <w:szCs w:val="28"/>
        </w:rPr>
        <w:t xml:space="preserve">六、组织关系保留在高校党组织的高校毕业生党员（不含出国留学和出境学习的），超过6个月未与党组织联系、且经多方努力确实无法取得联系的；转出组织关系的高校毕业生党员，无正当理由超过6个月未到接收单位党组织接转组织关系的，由高校党组织依据党章和党内有关规定予以处理。 </w:t>
      </w:r>
    </w:p>
    <w:p w:rsidR="00BF5819" w:rsidRPr="00BF5819" w:rsidRDefault="00BF5819" w:rsidP="00BF5819">
      <w:pPr>
        <w:adjustRightInd/>
        <w:snapToGrid/>
        <w:spacing w:after="0" w:line="360" w:lineRule="auto"/>
        <w:ind w:firstLineChars="200" w:firstLine="560"/>
        <w:rPr>
          <w:rFonts w:ascii="宋体" w:eastAsia="宋体" w:hAnsi="宋体" w:cs="宋体"/>
          <w:sz w:val="28"/>
          <w:szCs w:val="28"/>
        </w:rPr>
      </w:pPr>
      <w:r w:rsidRPr="00BF5819">
        <w:rPr>
          <w:rFonts w:ascii="宋体" w:eastAsia="宋体" w:hAnsi="宋体" w:cs="宋体"/>
          <w:sz w:val="28"/>
          <w:szCs w:val="28"/>
        </w:rPr>
        <w:t xml:space="preserve">各级党组织要高度重视高校毕业生党员组织关系管理工作，党委组织部门要会同党委教育工作部门定期对组织关系接转情况进行督促检查，做好相关协调工作。高校党委要将这项工作纳入党建工作责任制，健全毕业生党员教育管理制度，明确组织部、学生工作部和院（系）党组织的具体职责，发挥党务工作干部、学生工作干部、辅导员等各方面作用，切实抓好高校毕业生党员组织关系管理工作。对在转移和接收党员组织关系过程中推诿扯皮、无故拒转拒接，以及不按规定回执的党组织及其负责人，上级党组织要批评教育，及时纠正。 </w:t>
      </w:r>
    </w:p>
    <w:p w:rsidR="00BF5819" w:rsidRPr="00BF5819" w:rsidRDefault="00BF5819" w:rsidP="00BF5819">
      <w:pPr>
        <w:adjustRightInd/>
        <w:snapToGrid/>
        <w:spacing w:after="0" w:line="360" w:lineRule="auto"/>
        <w:rPr>
          <w:rFonts w:ascii="宋体" w:eastAsia="宋体" w:hAnsi="宋体" w:cs="宋体"/>
          <w:sz w:val="21"/>
          <w:szCs w:val="21"/>
        </w:rPr>
      </w:pPr>
      <w:r w:rsidRPr="00BF5819">
        <w:rPr>
          <w:rFonts w:ascii="宋体" w:eastAsia="宋体" w:hAnsi="宋体" w:cs="宋体"/>
          <w:sz w:val="24"/>
          <w:szCs w:val="24"/>
        </w:rPr>
        <w:t> </w:t>
      </w:r>
    </w:p>
    <w:p w:rsidR="00BF5819" w:rsidRPr="00BF5819" w:rsidRDefault="00BF5819" w:rsidP="00BF5819">
      <w:pPr>
        <w:adjustRightInd/>
        <w:snapToGrid/>
        <w:spacing w:after="0" w:line="360" w:lineRule="auto"/>
        <w:jc w:val="center"/>
        <w:rPr>
          <w:rFonts w:ascii="宋体" w:eastAsia="宋体" w:hAnsi="宋体" w:cs="宋体"/>
          <w:sz w:val="21"/>
          <w:szCs w:val="21"/>
        </w:rPr>
      </w:pPr>
      <w:r w:rsidRPr="00BF5819">
        <w:rPr>
          <w:rFonts w:ascii="宋体" w:eastAsia="宋体" w:hAnsi="宋体" w:cs="宋体"/>
          <w:sz w:val="24"/>
          <w:szCs w:val="24"/>
        </w:rPr>
        <w:t xml:space="preserve">                                                       中共中央组织部 </w:t>
      </w:r>
    </w:p>
    <w:p w:rsidR="004358AB" w:rsidRPr="00BF5819" w:rsidRDefault="00BF5819" w:rsidP="00BF5819">
      <w:pPr>
        <w:adjustRightInd/>
        <w:snapToGrid/>
        <w:spacing w:after="0" w:line="360" w:lineRule="auto"/>
        <w:rPr>
          <w:rFonts w:ascii="宋体" w:eastAsia="宋体" w:hAnsi="宋体" w:cs="宋体" w:hint="eastAsia"/>
          <w:sz w:val="21"/>
          <w:szCs w:val="21"/>
        </w:rPr>
      </w:pPr>
      <w:r>
        <w:rPr>
          <w:rFonts w:ascii="宋体" w:eastAsia="宋体" w:hAnsi="宋体" w:cs="宋体"/>
          <w:sz w:val="24"/>
          <w:szCs w:val="24"/>
        </w:rPr>
        <w:t>                        </w:t>
      </w:r>
      <w:r w:rsidRPr="00BF5819">
        <w:rPr>
          <w:rFonts w:ascii="宋体" w:eastAsia="宋体" w:hAnsi="宋体" w:cs="宋体"/>
          <w:sz w:val="24"/>
          <w:szCs w:val="24"/>
        </w:rPr>
        <w:t>2015年7月23日</w:t>
      </w:r>
    </w:p>
    <w:sectPr w:rsidR="004358AB" w:rsidRPr="00BF581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00636"/>
    <w:rsid w:val="008B7726"/>
    <w:rsid w:val="00BF581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BF5819"/>
  </w:style>
</w:styles>
</file>

<file path=word/webSettings.xml><?xml version="1.0" encoding="utf-8"?>
<w:webSettings xmlns:r="http://schemas.openxmlformats.org/officeDocument/2006/relationships" xmlns:w="http://schemas.openxmlformats.org/wordprocessingml/2006/main">
  <w:divs>
    <w:div w:id="1274508913">
      <w:bodyDiv w:val="1"/>
      <w:marLeft w:val="0"/>
      <w:marRight w:val="0"/>
      <w:marTop w:val="0"/>
      <w:marBottom w:val="0"/>
      <w:divBdr>
        <w:top w:val="none" w:sz="0" w:space="0" w:color="auto"/>
        <w:left w:val="none" w:sz="0" w:space="0" w:color="auto"/>
        <w:bottom w:val="none" w:sz="0" w:space="0" w:color="auto"/>
        <w:right w:val="none" w:sz="0" w:space="0" w:color="auto"/>
      </w:divBdr>
      <w:divsChild>
        <w:div w:id="838883937">
          <w:marLeft w:val="0"/>
          <w:marRight w:val="0"/>
          <w:marTop w:val="0"/>
          <w:marBottom w:val="0"/>
          <w:divBdr>
            <w:top w:val="none" w:sz="0" w:space="0" w:color="auto"/>
            <w:left w:val="none" w:sz="0" w:space="0" w:color="auto"/>
            <w:bottom w:val="none" w:sz="0" w:space="0" w:color="auto"/>
            <w:right w:val="none" w:sz="0" w:space="0" w:color="auto"/>
          </w:divBdr>
          <w:divsChild>
            <w:div w:id="2036232221">
              <w:marLeft w:val="0"/>
              <w:marRight w:val="0"/>
              <w:marTop w:val="0"/>
              <w:marBottom w:val="0"/>
              <w:divBdr>
                <w:top w:val="none" w:sz="0" w:space="0" w:color="auto"/>
                <w:left w:val="none" w:sz="0" w:space="0" w:color="auto"/>
                <w:bottom w:val="none" w:sz="0" w:space="0" w:color="auto"/>
                <w:right w:val="none" w:sz="0" w:space="0" w:color="auto"/>
              </w:divBdr>
              <w:divsChild>
                <w:div w:id="912082899">
                  <w:marLeft w:val="0"/>
                  <w:marRight w:val="0"/>
                  <w:marTop w:val="0"/>
                  <w:marBottom w:val="0"/>
                  <w:divBdr>
                    <w:top w:val="none" w:sz="0" w:space="0" w:color="auto"/>
                    <w:left w:val="none" w:sz="0" w:space="0" w:color="auto"/>
                    <w:bottom w:val="none" w:sz="0" w:space="0" w:color="auto"/>
                    <w:right w:val="none" w:sz="0" w:space="0" w:color="auto"/>
                  </w:divBdr>
                  <w:divsChild>
                    <w:div w:id="1930846669">
                      <w:marLeft w:val="0"/>
                      <w:marRight w:val="0"/>
                      <w:marTop w:val="0"/>
                      <w:marBottom w:val="0"/>
                      <w:divBdr>
                        <w:top w:val="none" w:sz="0" w:space="0" w:color="auto"/>
                        <w:left w:val="none" w:sz="0" w:space="0" w:color="auto"/>
                        <w:bottom w:val="none" w:sz="0" w:space="0" w:color="auto"/>
                        <w:right w:val="none" w:sz="0" w:space="0" w:color="auto"/>
                      </w:divBdr>
                    </w:div>
                    <w:div w:id="715932938">
                      <w:marLeft w:val="0"/>
                      <w:marRight w:val="0"/>
                      <w:marTop w:val="0"/>
                      <w:marBottom w:val="0"/>
                      <w:divBdr>
                        <w:top w:val="none" w:sz="0" w:space="0" w:color="auto"/>
                        <w:left w:val="none" w:sz="0" w:space="0" w:color="auto"/>
                        <w:bottom w:val="none" w:sz="0" w:space="0" w:color="auto"/>
                        <w:right w:val="none" w:sz="0" w:space="0" w:color="auto"/>
                      </w:divBdr>
                    </w:div>
                    <w:div w:id="921332597">
                      <w:marLeft w:val="0"/>
                      <w:marRight w:val="0"/>
                      <w:marTop w:val="0"/>
                      <w:marBottom w:val="0"/>
                      <w:divBdr>
                        <w:top w:val="none" w:sz="0" w:space="0" w:color="auto"/>
                        <w:left w:val="none" w:sz="0" w:space="0" w:color="auto"/>
                        <w:bottom w:val="none" w:sz="0" w:space="0" w:color="auto"/>
                        <w:right w:val="none" w:sz="0" w:space="0" w:color="auto"/>
                      </w:divBdr>
                    </w:div>
                    <w:div w:id="444231262">
                      <w:marLeft w:val="0"/>
                      <w:marRight w:val="0"/>
                      <w:marTop w:val="0"/>
                      <w:marBottom w:val="0"/>
                      <w:divBdr>
                        <w:top w:val="none" w:sz="0" w:space="0" w:color="auto"/>
                        <w:left w:val="none" w:sz="0" w:space="0" w:color="auto"/>
                        <w:bottom w:val="none" w:sz="0" w:space="0" w:color="auto"/>
                        <w:right w:val="none" w:sz="0" w:space="0" w:color="auto"/>
                      </w:divBdr>
                    </w:div>
                    <w:div w:id="653264347">
                      <w:marLeft w:val="0"/>
                      <w:marRight w:val="0"/>
                      <w:marTop w:val="0"/>
                      <w:marBottom w:val="0"/>
                      <w:divBdr>
                        <w:top w:val="none" w:sz="0" w:space="0" w:color="auto"/>
                        <w:left w:val="none" w:sz="0" w:space="0" w:color="auto"/>
                        <w:bottom w:val="none" w:sz="0" w:space="0" w:color="auto"/>
                        <w:right w:val="none" w:sz="0" w:space="0" w:color="auto"/>
                      </w:divBdr>
                    </w:div>
                    <w:div w:id="510880278">
                      <w:marLeft w:val="0"/>
                      <w:marRight w:val="0"/>
                      <w:marTop w:val="0"/>
                      <w:marBottom w:val="0"/>
                      <w:divBdr>
                        <w:top w:val="none" w:sz="0" w:space="0" w:color="auto"/>
                        <w:left w:val="none" w:sz="0" w:space="0" w:color="auto"/>
                        <w:bottom w:val="none" w:sz="0" w:space="0" w:color="auto"/>
                        <w:right w:val="none" w:sz="0" w:space="0" w:color="auto"/>
                      </w:divBdr>
                    </w:div>
                    <w:div w:id="1740595325">
                      <w:marLeft w:val="0"/>
                      <w:marRight w:val="0"/>
                      <w:marTop w:val="0"/>
                      <w:marBottom w:val="0"/>
                      <w:divBdr>
                        <w:top w:val="none" w:sz="0" w:space="0" w:color="auto"/>
                        <w:left w:val="none" w:sz="0" w:space="0" w:color="auto"/>
                        <w:bottom w:val="none" w:sz="0" w:space="0" w:color="auto"/>
                        <w:right w:val="none" w:sz="0" w:space="0" w:color="auto"/>
                      </w:divBdr>
                    </w:div>
                    <w:div w:id="824590201">
                      <w:marLeft w:val="0"/>
                      <w:marRight w:val="0"/>
                      <w:marTop w:val="0"/>
                      <w:marBottom w:val="0"/>
                      <w:divBdr>
                        <w:top w:val="none" w:sz="0" w:space="0" w:color="auto"/>
                        <w:left w:val="none" w:sz="0" w:space="0" w:color="auto"/>
                        <w:bottom w:val="none" w:sz="0" w:space="0" w:color="auto"/>
                        <w:right w:val="none" w:sz="0" w:space="0" w:color="auto"/>
                      </w:divBdr>
                    </w:div>
                    <w:div w:id="471993733">
                      <w:marLeft w:val="0"/>
                      <w:marRight w:val="0"/>
                      <w:marTop w:val="0"/>
                      <w:marBottom w:val="0"/>
                      <w:divBdr>
                        <w:top w:val="none" w:sz="0" w:space="0" w:color="auto"/>
                        <w:left w:val="none" w:sz="0" w:space="0" w:color="auto"/>
                        <w:bottom w:val="none" w:sz="0" w:space="0" w:color="auto"/>
                        <w:right w:val="none" w:sz="0" w:space="0" w:color="auto"/>
                      </w:divBdr>
                    </w:div>
                    <w:div w:id="1178036023">
                      <w:marLeft w:val="0"/>
                      <w:marRight w:val="0"/>
                      <w:marTop w:val="0"/>
                      <w:marBottom w:val="0"/>
                      <w:divBdr>
                        <w:top w:val="none" w:sz="0" w:space="0" w:color="auto"/>
                        <w:left w:val="none" w:sz="0" w:space="0" w:color="auto"/>
                        <w:bottom w:val="none" w:sz="0" w:space="0" w:color="auto"/>
                        <w:right w:val="none" w:sz="0" w:space="0" w:color="auto"/>
                      </w:divBdr>
                    </w:div>
                    <w:div w:id="1260064479">
                      <w:marLeft w:val="0"/>
                      <w:marRight w:val="0"/>
                      <w:marTop w:val="0"/>
                      <w:marBottom w:val="0"/>
                      <w:divBdr>
                        <w:top w:val="none" w:sz="0" w:space="0" w:color="auto"/>
                        <w:left w:val="none" w:sz="0" w:space="0" w:color="auto"/>
                        <w:bottom w:val="none" w:sz="0" w:space="0" w:color="auto"/>
                        <w:right w:val="none" w:sz="0" w:space="0" w:color="auto"/>
                      </w:divBdr>
                    </w:div>
                    <w:div w:id="384064432">
                      <w:marLeft w:val="0"/>
                      <w:marRight w:val="0"/>
                      <w:marTop w:val="0"/>
                      <w:marBottom w:val="0"/>
                      <w:divBdr>
                        <w:top w:val="none" w:sz="0" w:space="0" w:color="auto"/>
                        <w:left w:val="none" w:sz="0" w:space="0" w:color="auto"/>
                        <w:bottom w:val="none" w:sz="0" w:space="0" w:color="auto"/>
                        <w:right w:val="none" w:sz="0" w:space="0" w:color="auto"/>
                      </w:divBdr>
                    </w:div>
                    <w:div w:id="414981228">
                      <w:marLeft w:val="0"/>
                      <w:marRight w:val="0"/>
                      <w:marTop w:val="0"/>
                      <w:marBottom w:val="0"/>
                      <w:divBdr>
                        <w:top w:val="none" w:sz="0" w:space="0" w:color="auto"/>
                        <w:left w:val="none" w:sz="0" w:space="0" w:color="auto"/>
                        <w:bottom w:val="none" w:sz="0" w:space="0" w:color="auto"/>
                        <w:right w:val="none" w:sz="0" w:space="0" w:color="auto"/>
                      </w:divBdr>
                    </w:div>
                    <w:div w:id="2014990346">
                      <w:marLeft w:val="0"/>
                      <w:marRight w:val="0"/>
                      <w:marTop w:val="0"/>
                      <w:marBottom w:val="0"/>
                      <w:divBdr>
                        <w:top w:val="none" w:sz="0" w:space="0" w:color="auto"/>
                        <w:left w:val="none" w:sz="0" w:space="0" w:color="auto"/>
                        <w:bottom w:val="none" w:sz="0" w:space="0" w:color="auto"/>
                        <w:right w:val="none" w:sz="0" w:space="0" w:color="auto"/>
                      </w:divBdr>
                    </w:div>
                    <w:div w:id="4916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刘双香</lastModifiedBy>
  <dcterms:modified xsi:type="dcterms:W3CDTF">2019-06-03T08:12:00Z</dcterms:modified>
  <revision>2</revision>
</coreProperties>
</file>