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关于开展本科专业综合评估工作的通知</w:t>
      </w:r>
    </w:p>
    <w:p>
      <w:pPr>
        <w:adjustRightInd w:val="0"/>
        <w:snapToGrid w:val="0"/>
        <w:spacing w:line="52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各教学学院、</w:t>
      </w:r>
      <w:r>
        <w:rPr>
          <w:rFonts w:hint="eastAsia" w:cs="方正小标宋简体" w:asciiTheme="majorEastAsia" w:hAnsiTheme="majorEastAsia" w:eastAsiaTheme="majorEastAsia"/>
          <w:b/>
          <w:sz w:val="28"/>
          <w:szCs w:val="28"/>
        </w:rPr>
        <w:t>职能部门：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为进一步了解我校本科专业的办学情况，不断提高专业建设水平和人才培养质量，根据教育部《关于开展普通高等学校本科教学工作审核评估的通知》（教高〔2013〕10号）、湖南省《关于启动湖南省普通高等学校本科教学工作审核评估的通知》湘教通〔2016〕278号）等文件精神和要求，我校决定2017年下期开展本科专业综合评估工作，现就有关事项通知如下：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一、评估对象 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全校所有完成了一个培养周期（即有毕业学生）的本科专业均参加专业综合评估。其它专业只需填报基本情况，不参加等级评定。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二、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评估目的</w:t>
      </w:r>
    </w:p>
    <w:p>
      <w:pPr>
        <w:snapToGrid w:val="0"/>
        <w:spacing w:line="360" w:lineRule="auto"/>
        <w:ind w:firstLine="645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实施专业综合评估的目的是要摸清专业建设家底、查找问题，引导各教学学院建立专业建设和调整的自律机制，优化专业结构，强化专业内涵建设，培育专业办学特色，不断提高专业建设水平和人才培养质量，不断提升专业服务经济社会发展的能力。通过开展专业综合评价，使领导精力、师资力量、资源配置、经费安排向教学集聚，进一步巩固本科教学在学校工作的基础地位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三、评估原则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坚持目标性、多样性、主体性及发展性导向原则。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1、目标性原则主要是引导各专业更新教育理念，树立科学的人才观和质量观，坚持以学生为本，加强内涵建设。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2、多样性原则主要是引导各专业科学定位、各安其位，多样化发展，遵循规律，深化改革，办出特色。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3、主体性原则主要是注重学院自我评估、自我检验，学校审核、督促建设，推进自主发展、自我约束。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4、发展性原则主要是引导各专业集中精力改革人才培养模式，加强教学建设，激发其人才培养的创造性。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四、评估工作的组织与领导 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（一）专业评估工作领导小组：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顾  问：陈  弘  曾宝成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组  长：李常健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副组长：聂志成 石循忠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成  员：各教学学院院长、相关职能部门负责人，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（二）专业评估工作专家组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分为文科、理工科和艺体三个组，每组评估专家5人（校外专家1-2人）。其成员由在校内外有一定影响、熟悉高等教育规律、有专业建设实践经验的专家、领导组成，专家由领导小组聘任。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五、工作进程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（一）准备动员阶段</w:t>
      </w:r>
      <w:r>
        <w:rPr>
          <w:rFonts w:hint="eastAsia" w:asciiTheme="majorEastAsia" w:hAnsiTheme="majorEastAsia" w:eastAsiaTheme="majorEastAsia"/>
          <w:sz w:val="28"/>
          <w:szCs w:val="28"/>
        </w:rPr>
        <w:t>（2017年9月）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制定专业评估方案，召开校、院两级专业评估动员及启动会，各教学学院要成立专业评估领导小组，布置落实专业评估工作。确定专业评估联系人，并将联系人名单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于</w:t>
      </w:r>
      <w:r>
        <w:rPr>
          <w:rFonts w:hint="eastAsia" w:asciiTheme="majorEastAsia" w:hAnsiTheme="majorEastAsia" w:eastAsiaTheme="majorEastAsia"/>
          <w:sz w:val="28"/>
          <w:szCs w:val="28"/>
        </w:rPr>
        <w:t>9月30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日</w:t>
      </w:r>
      <w:r>
        <w:rPr>
          <w:rFonts w:hint="eastAsia" w:asciiTheme="majorEastAsia" w:hAnsiTheme="majorEastAsia" w:eastAsiaTheme="majorEastAsia"/>
          <w:sz w:val="28"/>
          <w:szCs w:val="28"/>
        </w:rPr>
        <w:t>前报送教学质量管理处邓小霞老师。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（二）自评阶段</w:t>
      </w:r>
      <w:r>
        <w:rPr>
          <w:rFonts w:hint="eastAsia" w:asciiTheme="majorEastAsia" w:hAnsiTheme="majorEastAsia" w:eastAsiaTheme="majorEastAsia"/>
          <w:sz w:val="28"/>
          <w:szCs w:val="28"/>
        </w:rPr>
        <w:t>（2017年10-11月）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、教学学院根据《湖南科技学院专业综合评估指标体系》组织各专业进行自评，重点检查人才培养目标与培养效果的达成度、办学定位与社会需求的适应度、教师和教学资源对人才培养的保障度、教学和教学质量保障体系运行的有效度、学生和社会用人单位的满意度（五度）。完成专业自评报告（一式五份），11月30日前上交有关材料（纸质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稿</w:t>
      </w:r>
      <w:r>
        <w:rPr>
          <w:rFonts w:hint="eastAsia" w:asciiTheme="majorEastAsia" w:hAnsiTheme="majorEastAsia" w:eastAsiaTheme="majorEastAsia"/>
          <w:sz w:val="28"/>
          <w:szCs w:val="28"/>
        </w:rPr>
        <w:t>和电子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稿</w:t>
      </w:r>
      <w:r>
        <w:rPr>
          <w:rFonts w:hint="eastAsia" w:asciiTheme="majorEastAsia" w:hAnsiTheme="majorEastAsia" w:eastAsiaTheme="majorEastAsia"/>
          <w:sz w:val="28"/>
          <w:szCs w:val="28"/>
        </w:rPr>
        <w:t>）至教学质量管理处，联系人：邓老师，联系电话：6383880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，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邮箱：179698056@qq.com.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、在专业自评中，要求各专业提供的各项信息力求全面、真实、准确。杜绝将关联度低的其他专业资源纳入评估专业资源进行统计、甚至凑数。（即相应的人、财、物、成果等应有明确且唯一的归属，不可重复、交叉使用。）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（三）学校评估阶段</w:t>
      </w:r>
      <w:r>
        <w:rPr>
          <w:rFonts w:hint="eastAsia" w:asciiTheme="majorEastAsia" w:hAnsiTheme="majorEastAsia" w:eastAsiaTheme="majorEastAsia"/>
          <w:sz w:val="28"/>
          <w:szCs w:val="28"/>
        </w:rPr>
        <w:t>（2017年12月）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分为专家评审、学校审定并公布评估结果两个阶段。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1、专家组评审：专家组依据评估标准要求，集中审阅相关专业的自评报告，再到各教学学院进行专业评估，形成评价意见和评价结论。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2、学校审定并公布评估结果：学校依据专家组评审意见，确定并公布评估结果。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六、指标体系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指标体系见附件：</w:t>
      </w:r>
      <w:r>
        <w:rPr>
          <w:rFonts w:hint="eastAsia" w:cs="Arial" w:asciiTheme="majorEastAsia" w:hAnsiTheme="majorEastAsia" w:eastAsiaTheme="majorEastAsia"/>
          <w:color w:val="000000"/>
          <w:kern w:val="0"/>
          <w:sz w:val="28"/>
          <w:szCs w:val="28"/>
        </w:rPr>
        <w:t>湖南科技学院专业综合评估指标体系</w:t>
      </w:r>
      <w:r>
        <w:rPr>
          <w:rFonts w:hint="eastAsia" w:asciiTheme="majorEastAsia" w:hAnsiTheme="majorEastAsia" w:eastAsiaTheme="majorEastAsia"/>
          <w:sz w:val="28"/>
          <w:szCs w:val="28"/>
        </w:rPr>
        <w:t>。设一级指标7项，二级指标14项，评分要素29项（其中定性9项，定量20项）。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七、结果运用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（一）评估结论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本次专业综合评估由评估专家对各专业形成评估意见，提出专业建设建议，学校根据各专业的得分情况，评定专业等级，分为优秀、良好、合格、不合格共4个等级。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eastAsia" w:asciiTheme="majorEastAsia" w:hAnsiTheme="majorEastAsia" w:eastAsiaTheme="majorEastAsia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（二）学院整改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在校内专业评估结论公布后2个星期内，各有关学院要依据接受评估专业实际情况、评估结论、整改建议向学校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28"/>
          <w:szCs w:val="28"/>
        </w:rPr>
        <w:t>提交专业整改与建设报告。报告要针对存在的问题，提出可操作的整改措施。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（三）学校整改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学校根据评估结论和整改报告，按专业发展规划及实际需要进行整改建设，增加专业建设经费、加大对专业建设力度。对达不到办学整体水平要求且效果差的不合格专业，学校将视具体情况调减专业招生指标或暂停专业招生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附件: 湖南科技学院专业综合评估指标体系 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ind w:firstLine="3920" w:firstLineChars="14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湖南科技学院教学质量管理处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                        2017年9月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74B"/>
    <w:rsid w:val="00020731"/>
    <w:rsid w:val="00111F68"/>
    <w:rsid w:val="0014558F"/>
    <w:rsid w:val="001B7C1E"/>
    <w:rsid w:val="002D5DC2"/>
    <w:rsid w:val="00396DDD"/>
    <w:rsid w:val="00476315"/>
    <w:rsid w:val="00497061"/>
    <w:rsid w:val="005E135E"/>
    <w:rsid w:val="00643BC2"/>
    <w:rsid w:val="006626B5"/>
    <w:rsid w:val="0067374B"/>
    <w:rsid w:val="006A6129"/>
    <w:rsid w:val="006B7387"/>
    <w:rsid w:val="0071503A"/>
    <w:rsid w:val="00780E5C"/>
    <w:rsid w:val="007A30D5"/>
    <w:rsid w:val="007E05F2"/>
    <w:rsid w:val="007E64B7"/>
    <w:rsid w:val="00823EB2"/>
    <w:rsid w:val="008F5BAA"/>
    <w:rsid w:val="00980E8B"/>
    <w:rsid w:val="00990C05"/>
    <w:rsid w:val="00A63389"/>
    <w:rsid w:val="00A712B3"/>
    <w:rsid w:val="00AC3B82"/>
    <w:rsid w:val="00B225EB"/>
    <w:rsid w:val="00C324E5"/>
    <w:rsid w:val="00D54F3D"/>
    <w:rsid w:val="00D9777F"/>
    <w:rsid w:val="00E2600F"/>
    <w:rsid w:val="00E625EA"/>
    <w:rsid w:val="00EC537B"/>
    <w:rsid w:val="00F43B04"/>
    <w:rsid w:val="00F4652C"/>
    <w:rsid w:val="00F507EF"/>
    <w:rsid w:val="00F618D3"/>
    <w:rsid w:val="00FA76F1"/>
    <w:rsid w:val="00FD54D5"/>
    <w:rsid w:val="4C076BB5"/>
    <w:rsid w:val="51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279</Words>
  <Characters>1595</Characters>
  <Lines>13</Lines>
  <Paragraphs>3</Paragraphs>
  <ScaleCrop>false</ScaleCrop>
  <LinksUpToDate>false</LinksUpToDate>
  <CharactersWithSpaces>1871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2017-09-14T09:17:00Z</dcterms:created>
  <dc:creator>海明</dc:creator>
  <cp:lastModifiedBy>admin</cp:lastModifiedBy>
  <cp:lastPrinted>2017-09-20T01:01:00Z</cp:lastPrinted>
  <dcterms:modified xsi:type="dcterms:W3CDTF">2017-09-20T01:14:55Z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