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88" w:rsidRDefault="000D2588">
      <w:pPr>
        <w:rPr>
          <w:rFonts w:ascii="仿宋_GB2312" w:eastAsia="仿宋_GB2312" w:hAnsi="Times New Roman" w:cs="Times New Roman"/>
          <w:sz w:val="32"/>
          <w:szCs w:val="32"/>
        </w:rPr>
      </w:pPr>
      <w:bookmarkStart w:id="0" w:name="_GoBack"/>
      <w:bookmarkEnd w:id="0"/>
    </w:p>
    <w:p w:rsidR="000D2588" w:rsidRDefault="000D2588">
      <w:pPr>
        <w:rPr>
          <w:rFonts w:ascii="仿宋_GB2312" w:eastAsia="仿宋_GB2312" w:hAnsi="Times New Roman" w:cs="Times New Roman"/>
          <w:sz w:val="32"/>
          <w:szCs w:val="32"/>
        </w:rPr>
      </w:pPr>
    </w:p>
    <w:p w:rsidR="000D2588" w:rsidRDefault="000D2588">
      <w:pPr>
        <w:rPr>
          <w:rFonts w:ascii="仿宋_GB2312" w:eastAsia="仿宋_GB2312" w:hAnsi="Times New Roman" w:cs="Times New Roman"/>
          <w:sz w:val="32"/>
          <w:szCs w:val="32"/>
        </w:rPr>
      </w:pPr>
    </w:p>
    <w:p w:rsidR="000D2588" w:rsidRDefault="001C3084">
      <w:pPr>
        <w:jc w:val="distribute"/>
        <w:rPr>
          <w:rFonts w:ascii="方正小标宋简体" w:eastAsia="方正小标宋简体" w:hAnsi="宋体" w:cs="Times New Roman"/>
          <w:b/>
          <w:color w:val="FF0000"/>
          <w:spacing w:val="130"/>
          <w:w w:val="66"/>
          <w:kern w:val="120"/>
          <w:sz w:val="120"/>
          <w:szCs w:val="120"/>
        </w:rPr>
      </w:pPr>
      <w:r>
        <w:rPr>
          <w:rFonts w:ascii="方正小标宋简体" w:eastAsia="方正小标宋简体" w:hAnsi="宋体" w:cs="Times New Roman" w:hint="eastAsia"/>
          <w:b/>
          <w:color w:val="FF0000"/>
          <w:spacing w:val="130"/>
          <w:w w:val="66"/>
          <w:kern w:val="120"/>
          <w:sz w:val="120"/>
          <w:szCs w:val="120"/>
        </w:rPr>
        <w:t>湖南科技学院文件</w:t>
      </w:r>
    </w:p>
    <w:p w:rsidR="000D2588" w:rsidRDefault="000D2588">
      <w:pPr>
        <w:spacing w:line="440" w:lineRule="exact"/>
        <w:rPr>
          <w:rFonts w:ascii="仿宋_GB2312" w:eastAsia="仿宋_GB2312" w:hAnsi="Times New Roman" w:cs="Times New Roman"/>
          <w:sz w:val="32"/>
          <w:szCs w:val="32"/>
        </w:rPr>
      </w:pPr>
    </w:p>
    <w:p w:rsidR="000D2588" w:rsidRDefault="001C3084">
      <w:pPr>
        <w:spacing w:line="44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湘科院校发〔</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22</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号</w:t>
      </w:r>
    </w:p>
    <w:p w:rsidR="000D2588" w:rsidRDefault="001C3084">
      <w:pPr>
        <w:tabs>
          <w:tab w:val="left" w:pos="4095"/>
          <w:tab w:val="center" w:pos="5040"/>
        </w:tabs>
        <w:spacing w:line="440" w:lineRule="exact"/>
        <w:jc w:val="center"/>
        <w:rPr>
          <w:rFonts w:ascii="仿宋_GB2312" w:eastAsia="仿宋_GB2312" w:hAnsi="Times New Roman" w:cs="Times New Roman"/>
          <w:color w:val="000000"/>
          <w:sz w:val="48"/>
          <w:szCs w:val="48"/>
        </w:rPr>
      </w:pPr>
      <w:r>
        <w:rPr>
          <w:rFonts w:ascii="宋体" w:eastAsia="宋体" w:hAnsi="宋体" w:cs="Times New Roman"/>
          <w:noProof/>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139700</wp:posOffset>
                </wp:positionV>
                <wp:extent cx="3002280" cy="0"/>
                <wp:effectExtent l="0" t="12700" r="7620" b="15875"/>
                <wp:wrapNone/>
                <wp:docPr id="4" name="直接连接符 4"/>
                <wp:cNvGraphicFramePr/>
                <a:graphic xmlns:a="http://schemas.openxmlformats.org/drawingml/2006/main">
                  <a:graphicData uri="http://schemas.microsoft.com/office/word/2010/wordprocessingShape">
                    <wps:wsp>
                      <wps:cNvCnPr/>
                      <wps:spPr>
                        <a:xfrm>
                          <a:off x="0" y="0"/>
                          <a:ext cx="300228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4pt;margin-top:11pt;height:0pt;width:236.4pt;z-index:251661312;mso-width-relative:page;mso-height-relative:page;" filled="f" stroked="t" coordsize="21600,21600" o:gfxdata="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OsfKfWAAAACAEAAA8AAAAAAAAAAQAgAAAAIgAAAGRycy9kb3ducmV2Lnht&#10;bFBLAQIUABQAAAAIAIdO4kDs8eiv+wEAAPMDAAAOAAAAAAAAAAEAIAAAACUBAABkcnMvZTJvRG9j&#10;LnhtbFBLBQYAAAAABgAGAFkBAACSBQAAAAA=&#10;">
                <v:fill on="f" focussize="0,0"/>
                <v:stroke weight="2pt" color="#FF0000" joinstyle="round"/>
                <v:imagedata o:title=""/>
                <o:lock v:ext="edit" aspectratio="f"/>
              </v:line>
            </w:pict>
          </mc:Fallback>
        </mc:AlternateContent>
      </w:r>
      <w:r>
        <w:rPr>
          <w:rFonts w:ascii="宋体" w:eastAsia="宋体" w:hAnsi="宋体" w:cs="Times New Roman"/>
          <w:noProof/>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139700</wp:posOffset>
                </wp:positionV>
                <wp:extent cx="2611755" cy="0"/>
                <wp:effectExtent l="0" t="12700" r="17145" b="15875"/>
                <wp:wrapNone/>
                <wp:docPr id="5" name="直接连接符 5"/>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34pt;margin-top:11pt;height:0pt;width:205.65pt;z-index:251660288;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0ZCtcAAAAJAQAADwAAAAAAAAABACAAAAAiAAAAZHJzL2Rvd25yZXYu&#10;eG1sUEsBAhQAFAAAAAgAh07iQFN9wZb8AQAA8wMAAA4AAAAAAAAAAQAgAAAAJgEAAGRycy9lMm9E&#10;b2MueG1sUEsFBgAAAAAGAAYAWQEAAJQFAAAAAA==&#10;">
                <v:fill on="f" focussize="0,0"/>
                <v:stroke weight="2pt" color="#FF0000" joinstyle="round"/>
                <v:imagedata o:title=""/>
                <o:lock v:ext="edit" aspectratio="f"/>
              </v:line>
            </w:pict>
          </mc:Fallback>
        </mc:AlternateContent>
      </w:r>
    </w:p>
    <w:p w:rsidR="000D2588" w:rsidRDefault="000D2588">
      <w:pPr>
        <w:spacing w:line="560" w:lineRule="exact"/>
        <w:rPr>
          <w:rFonts w:ascii="Times New Roman" w:eastAsia="宋体" w:hAnsi="Times New Roman" w:cs="Times New Roman"/>
          <w:szCs w:val="24"/>
        </w:rPr>
      </w:pPr>
    </w:p>
    <w:p w:rsidR="000D2588" w:rsidRDefault="001C3084">
      <w:pPr>
        <w:spacing w:line="560" w:lineRule="exact"/>
        <w:jc w:val="center"/>
        <w:outlineLvl w:val="0"/>
        <w:rPr>
          <w:rFonts w:ascii="方正小标宋简体" w:eastAsia="方正小标宋简体" w:hAnsi="Times New Roman" w:cs="华文中宋"/>
          <w:bCs/>
          <w:kern w:val="0"/>
          <w:sz w:val="44"/>
          <w:szCs w:val="32"/>
          <w:lang w:val="zh-CN"/>
        </w:rPr>
      </w:pPr>
      <w:r>
        <w:rPr>
          <w:rFonts w:ascii="方正小标宋简体" w:eastAsia="方正小标宋简体" w:hAnsi="Times New Roman" w:cs="华文中宋" w:hint="eastAsia"/>
          <w:bCs/>
          <w:kern w:val="0"/>
          <w:sz w:val="44"/>
          <w:szCs w:val="32"/>
          <w:lang w:val="zh-CN"/>
        </w:rPr>
        <w:t>关于印发《湖南科技学院审计整改工作办法》的通知</w:t>
      </w:r>
    </w:p>
    <w:p w:rsidR="000D2588" w:rsidRDefault="000D2588">
      <w:pPr>
        <w:autoSpaceDE w:val="0"/>
        <w:autoSpaceDN w:val="0"/>
        <w:adjustRightInd w:val="0"/>
        <w:spacing w:line="560" w:lineRule="exact"/>
        <w:ind w:firstLineChars="200" w:firstLine="880"/>
        <w:rPr>
          <w:rFonts w:ascii="方正小标宋简体" w:eastAsia="方正小标宋简体" w:hAnsi="Times New Roman" w:cs="华文中宋"/>
          <w:bCs/>
          <w:kern w:val="0"/>
          <w:sz w:val="44"/>
          <w:szCs w:val="32"/>
          <w:lang w:val="zh-CN"/>
        </w:rPr>
      </w:pPr>
    </w:p>
    <w:p w:rsidR="000D2588" w:rsidRDefault="001C3084">
      <w:pPr>
        <w:autoSpaceDE w:val="0"/>
        <w:autoSpaceDN w:val="0"/>
        <w:adjustRightInd w:val="0"/>
        <w:spacing w:line="560" w:lineRule="exact"/>
        <w:rPr>
          <w:rFonts w:ascii="仿宋_GB2312" w:eastAsia="仿宋_GB2312" w:hAnsi="Times New Roman" w:cs="仿宋"/>
          <w:kern w:val="0"/>
          <w:sz w:val="32"/>
          <w:szCs w:val="32"/>
          <w:lang w:val="zh-CN"/>
        </w:rPr>
      </w:pPr>
      <w:r>
        <w:rPr>
          <w:rFonts w:ascii="仿宋_GB2312" w:eastAsia="仿宋_GB2312" w:hAnsi="Times New Roman" w:cs="仿宋" w:hint="eastAsia"/>
          <w:kern w:val="0"/>
          <w:sz w:val="32"/>
          <w:szCs w:val="32"/>
          <w:lang w:val="zh-CN"/>
        </w:rPr>
        <w:t>校属各单位：</w:t>
      </w:r>
    </w:p>
    <w:p w:rsidR="000D2588" w:rsidRDefault="001C3084">
      <w:pPr>
        <w:spacing w:line="560" w:lineRule="exact"/>
        <w:ind w:firstLineChars="200" w:firstLine="640"/>
        <w:rPr>
          <w:rFonts w:ascii="仿宋_GB2312" w:eastAsia="仿宋_GB2312" w:hAnsi="Times New Roman" w:cs="仿宋"/>
          <w:kern w:val="0"/>
          <w:sz w:val="32"/>
          <w:szCs w:val="32"/>
          <w:lang w:val="zh-CN"/>
        </w:rPr>
      </w:pPr>
      <w:r>
        <w:rPr>
          <w:rFonts w:ascii="仿宋_GB2312" w:eastAsia="仿宋_GB2312" w:hAnsi="Times New Roman" w:cs="仿宋" w:hint="eastAsia"/>
          <w:kern w:val="0"/>
          <w:sz w:val="32"/>
          <w:szCs w:val="32"/>
          <w:lang w:val="zh-CN"/>
        </w:rPr>
        <w:t>《湖南科技学院审计整改工作办法》经学校审定通过，现予以印发，请遵照执行。</w:t>
      </w:r>
    </w:p>
    <w:p w:rsidR="000D2588" w:rsidRDefault="000D2588">
      <w:pPr>
        <w:autoSpaceDE w:val="0"/>
        <w:autoSpaceDN w:val="0"/>
        <w:adjustRightInd w:val="0"/>
        <w:spacing w:line="560" w:lineRule="exact"/>
        <w:rPr>
          <w:rFonts w:ascii="仿宋_GB2312" w:eastAsia="仿宋_GB2312" w:hAnsi="Times New Roman" w:cs="仿宋"/>
          <w:kern w:val="0"/>
          <w:sz w:val="32"/>
          <w:szCs w:val="32"/>
          <w:lang w:val="zh-CN"/>
        </w:rPr>
      </w:pPr>
    </w:p>
    <w:p w:rsidR="000D2588" w:rsidRDefault="000D2588">
      <w:pPr>
        <w:autoSpaceDE w:val="0"/>
        <w:autoSpaceDN w:val="0"/>
        <w:adjustRightInd w:val="0"/>
        <w:spacing w:line="560" w:lineRule="exact"/>
        <w:rPr>
          <w:rFonts w:ascii="仿宋_GB2312" w:eastAsia="仿宋_GB2312" w:hAnsi="Times New Roman" w:cs="仿宋"/>
          <w:kern w:val="0"/>
          <w:sz w:val="32"/>
          <w:szCs w:val="32"/>
          <w:lang w:val="zh-CN"/>
        </w:rPr>
      </w:pPr>
    </w:p>
    <w:p w:rsidR="000D2588" w:rsidRDefault="001C3084">
      <w:pPr>
        <w:autoSpaceDE w:val="0"/>
        <w:autoSpaceDN w:val="0"/>
        <w:adjustRightInd w:val="0"/>
        <w:spacing w:line="560" w:lineRule="exact"/>
        <w:jc w:val="center"/>
        <w:outlineLvl w:val="0"/>
        <w:rPr>
          <w:rFonts w:ascii="仿宋_GB2312" w:eastAsia="仿宋_GB2312" w:hAnsi="Times New Roman" w:cs="仿宋"/>
          <w:kern w:val="0"/>
          <w:sz w:val="32"/>
          <w:szCs w:val="32"/>
          <w:lang w:val="zh-CN"/>
        </w:rPr>
      </w:pPr>
      <w:r>
        <w:rPr>
          <w:rFonts w:ascii="仿宋_GB2312" w:eastAsia="仿宋_GB2312" w:hAnsi="Times New Roman" w:cs="仿宋" w:hint="eastAsia"/>
          <w:kern w:val="0"/>
          <w:sz w:val="32"/>
          <w:szCs w:val="32"/>
        </w:rPr>
        <w:t xml:space="preserve">                                    </w:t>
      </w:r>
      <w:r>
        <w:rPr>
          <w:rFonts w:ascii="仿宋_GB2312" w:eastAsia="仿宋_GB2312" w:hAnsi="Times New Roman" w:cs="仿宋" w:hint="eastAsia"/>
          <w:kern w:val="0"/>
          <w:sz w:val="32"/>
          <w:szCs w:val="32"/>
          <w:lang w:val="zh-CN"/>
        </w:rPr>
        <w:t>湖南科技学院</w:t>
      </w:r>
    </w:p>
    <w:p w:rsidR="000D2588" w:rsidRDefault="001C3084">
      <w:pPr>
        <w:autoSpaceDE w:val="0"/>
        <w:autoSpaceDN w:val="0"/>
        <w:adjustRightInd w:val="0"/>
        <w:spacing w:line="560" w:lineRule="exact"/>
        <w:jc w:val="center"/>
        <w:rPr>
          <w:rFonts w:ascii="仿宋_GB2312" w:eastAsia="仿宋_GB2312" w:hAnsi="Times New Roman" w:cs="仿宋"/>
          <w:kern w:val="0"/>
          <w:sz w:val="32"/>
          <w:szCs w:val="32"/>
          <w:lang w:val="zh-CN"/>
        </w:rPr>
      </w:pPr>
      <w:r>
        <w:rPr>
          <w:rFonts w:ascii="仿宋_GB2312" w:eastAsia="仿宋_GB2312" w:hAnsi="Times New Roman" w:cs="仿宋" w:hint="eastAsia"/>
          <w:kern w:val="0"/>
          <w:sz w:val="32"/>
          <w:szCs w:val="32"/>
        </w:rPr>
        <w:t xml:space="preserve">                                     </w:t>
      </w:r>
      <w:r>
        <w:rPr>
          <w:rFonts w:ascii="仿宋_GB2312" w:eastAsia="仿宋_GB2312" w:hAnsi="Times New Roman" w:cs="仿宋" w:hint="eastAsia"/>
          <w:kern w:val="0"/>
          <w:sz w:val="32"/>
          <w:szCs w:val="32"/>
          <w:lang w:val="zh-CN"/>
        </w:rPr>
        <w:t>20</w:t>
      </w:r>
      <w:r>
        <w:rPr>
          <w:rFonts w:ascii="仿宋_GB2312" w:eastAsia="仿宋_GB2312" w:hAnsi="Times New Roman" w:cs="仿宋" w:hint="eastAsia"/>
          <w:kern w:val="0"/>
          <w:sz w:val="32"/>
          <w:szCs w:val="32"/>
        </w:rPr>
        <w:t>22</w:t>
      </w:r>
      <w:r>
        <w:rPr>
          <w:rFonts w:ascii="仿宋_GB2312" w:eastAsia="仿宋_GB2312" w:hAnsi="Times New Roman" w:cs="仿宋" w:hint="eastAsia"/>
          <w:kern w:val="0"/>
          <w:sz w:val="32"/>
          <w:szCs w:val="32"/>
          <w:lang w:val="zh-CN"/>
        </w:rPr>
        <w:t>年</w:t>
      </w:r>
      <w:r>
        <w:rPr>
          <w:rFonts w:ascii="仿宋_GB2312" w:eastAsia="仿宋_GB2312" w:hAnsi="Times New Roman" w:cs="仿宋" w:hint="eastAsia"/>
          <w:kern w:val="0"/>
          <w:sz w:val="32"/>
          <w:szCs w:val="32"/>
        </w:rPr>
        <w:t>1</w:t>
      </w:r>
      <w:r>
        <w:rPr>
          <w:rFonts w:ascii="仿宋_GB2312" w:eastAsia="仿宋_GB2312" w:hAnsi="Times New Roman" w:cs="仿宋" w:hint="eastAsia"/>
          <w:kern w:val="0"/>
          <w:sz w:val="32"/>
          <w:szCs w:val="32"/>
          <w:lang w:val="zh-CN"/>
        </w:rPr>
        <w:t>月</w:t>
      </w:r>
      <w:r>
        <w:rPr>
          <w:rFonts w:ascii="仿宋_GB2312" w:eastAsia="仿宋_GB2312" w:hAnsi="Times New Roman" w:cs="仿宋" w:hint="eastAsia"/>
          <w:kern w:val="0"/>
          <w:sz w:val="32"/>
          <w:szCs w:val="32"/>
        </w:rPr>
        <w:t>14</w:t>
      </w:r>
      <w:r>
        <w:rPr>
          <w:rFonts w:ascii="仿宋_GB2312" w:eastAsia="仿宋_GB2312" w:hAnsi="Times New Roman" w:cs="仿宋" w:hint="eastAsia"/>
          <w:kern w:val="0"/>
          <w:sz w:val="32"/>
          <w:szCs w:val="32"/>
          <w:lang w:val="zh-CN"/>
        </w:rPr>
        <w:t>日</w:t>
      </w:r>
    </w:p>
    <w:p w:rsidR="000D2588" w:rsidRDefault="000D2588">
      <w:pPr>
        <w:spacing w:line="560" w:lineRule="exact"/>
        <w:jc w:val="center"/>
        <w:rPr>
          <w:rFonts w:ascii="方正小标宋简体" w:eastAsia="方正小标宋简体" w:hAnsi="方正小标宋简体" w:cs="方正小标宋简体"/>
          <w:bCs/>
          <w:sz w:val="36"/>
          <w:szCs w:val="36"/>
        </w:rPr>
      </w:pPr>
    </w:p>
    <w:p w:rsidR="000D2588" w:rsidRDefault="000D2588">
      <w:pPr>
        <w:spacing w:line="560" w:lineRule="exact"/>
        <w:jc w:val="center"/>
        <w:rPr>
          <w:rFonts w:ascii="方正小标宋简体" w:eastAsia="方正小标宋简体" w:hAnsi="方正小标宋简体" w:cs="方正小标宋简体"/>
          <w:bCs/>
          <w:sz w:val="36"/>
          <w:szCs w:val="36"/>
        </w:rPr>
      </w:pPr>
    </w:p>
    <w:p w:rsidR="000D2588" w:rsidRDefault="001C3084">
      <w:pPr>
        <w:spacing w:line="560" w:lineRule="exact"/>
        <w:jc w:val="center"/>
        <w:rPr>
          <w:rFonts w:ascii="方正小标宋简体" w:eastAsia="方正小标宋简体" w:hAnsi="方正小标宋简体" w:cs="方正小标宋简体"/>
          <w:kern w:val="36"/>
          <w:sz w:val="36"/>
          <w:szCs w:val="36"/>
        </w:rPr>
      </w:pPr>
      <w:r>
        <w:rPr>
          <w:rFonts w:ascii="方正小标宋简体" w:eastAsia="方正小标宋简体" w:hAnsi="方正小标宋简体" w:cs="方正小标宋简体" w:hint="eastAsia"/>
          <w:kern w:val="36"/>
          <w:sz w:val="36"/>
          <w:szCs w:val="36"/>
        </w:rPr>
        <w:lastRenderedPageBreak/>
        <w:t>湖南科技学院审计整改工作办法</w:t>
      </w:r>
    </w:p>
    <w:p w:rsidR="000D2588" w:rsidRDefault="000D2588">
      <w:pPr>
        <w:spacing w:line="560" w:lineRule="exact"/>
        <w:ind w:firstLineChars="200" w:firstLine="640"/>
        <w:rPr>
          <w:rFonts w:ascii="仿宋_GB2312" w:eastAsia="仿宋_GB2312" w:hAnsi="仿宋_GB2312" w:cs="仿宋_GB2312"/>
          <w:color w:val="333333"/>
          <w:kern w:val="36"/>
          <w:sz w:val="32"/>
          <w:szCs w:val="32"/>
        </w:rPr>
      </w:pPr>
    </w:p>
    <w:p w:rsidR="000D2588" w:rsidRDefault="001C3084">
      <w:pPr>
        <w:shd w:val="clear" w:color="auto" w:fill="FFFFFF"/>
        <w:spacing w:line="560" w:lineRule="exact"/>
        <w:jc w:val="center"/>
        <w:outlineLvl w:val="0"/>
        <w:rPr>
          <w:rFonts w:ascii="黑体" w:eastAsia="黑体" w:hAnsi="黑体" w:cs="黑体"/>
          <w:color w:val="333333"/>
          <w:kern w:val="36"/>
          <w:sz w:val="32"/>
          <w:szCs w:val="32"/>
        </w:rPr>
      </w:pPr>
      <w:r>
        <w:rPr>
          <w:rFonts w:ascii="黑体" w:eastAsia="黑体" w:hAnsi="黑体" w:cs="黑体" w:hint="eastAsia"/>
          <w:color w:val="333333"/>
          <w:kern w:val="36"/>
          <w:sz w:val="32"/>
          <w:szCs w:val="32"/>
        </w:rPr>
        <w:t>第一章</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总</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则</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第一条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为严格落实我校审计整改工作责任，强化审计整改工作的严肃性和规范性，提升审计整改工作质量和效果，推动依法治校和规范管理，根据《教育系统内部审计工作规定》《教育部经济责任审计整改工作办法》《中共湖南省委审计委员会关于进一步加强审计整改工作的意见》等文件规定，结合学校实际，制定本办法。</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第二条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本办法所称的审计整改，是指被审计单位和相关职能部门通过对审计发现问题和提出的建议予以纠正、改进和处理，以达到促进机制优化、制度完善、管理规范的活动。</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第三条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本办法所称的被审计单位（部门）和相关职能部门，主要是指：接受</w:t>
      </w:r>
      <w:r>
        <w:rPr>
          <w:rFonts w:ascii="仿宋_GB2312" w:eastAsia="仿宋_GB2312" w:hAnsi="仿宋_GB2312" w:cs="仿宋_GB2312" w:hint="eastAsia"/>
          <w:kern w:val="0"/>
          <w:sz w:val="32"/>
          <w:szCs w:val="32"/>
        </w:rPr>
        <w:t>内部审计或外部审计的被审计单位（部门）；根据审计结果须从源头上完善管理的相关职能部门；以及承办移送处理事项的相关部门。</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审计整改的责任主体是被审计单位，被审计单位的党政主要负责人是落实审计整改的第一责任人，对审计整改工作负总责，有关单位和人员应积极配合。离任被审计领导干部应当积极配合原任职单位的审计整改工作。科研经费的审计整改第一责任人为该项目负责人。</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被审计单位应当将落实审计整改工作纳入领导班子议事决策范围，加强对审计整改工作的组织领导，制定审计整改工作方案，强化审计整改工作落实，提高</w:t>
      </w:r>
      <w:r>
        <w:rPr>
          <w:rFonts w:ascii="仿宋_GB2312" w:eastAsia="仿宋_GB2312" w:hAnsi="仿宋_GB2312" w:cs="仿宋_GB2312" w:hint="eastAsia"/>
          <w:kern w:val="0"/>
          <w:sz w:val="32"/>
          <w:szCs w:val="32"/>
        </w:rPr>
        <w:t>审计整改实效。</w:t>
      </w:r>
      <w:r>
        <w:rPr>
          <w:rFonts w:ascii="仿宋_GB2312" w:eastAsia="仿宋_GB2312" w:hAnsi="仿宋_GB2312" w:cs="仿宋_GB2312" w:hint="eastAsia"/>
          <w:kern w:val="0"/>
          <w:sz w:val="32"/>
          <w:szCs w:val="32"/>
        </w:rPr>
        <w:t> </w:t>
      </w:r>
    </w:p>
    <w:p w:rsidR="000D2588" w:rsidRDefault="001C3084">
      <w:pPr>
        <w:shd w:val="clear" w:color="auto" w:fill="FFFFFF"/>
        <w:spacing w:line="560" w:lineRule="exact"/>
        <w:jc w:val="center"/>
        <w:outlineLvl w:val="0"/>
        <w:rPr>
          <w:rFonts w:ascii="黑体" w:eastAsia="黑体" w:hAnsi="黑体" w:cs="黑体"/>
          <w:color w:val="333333"/>
          <w:kern w:val="36"/>
          <w:sz w:val="32"/>
          <w:szCs w:val="32"/>
        </w:rPr>
      </w:pPr>
      <w:r>
        <w:rPr>
          <w:rFonts w:ascii="黑体" w:eastAsia="黑体" w:hAnsi="黑体" w:cs="黑体" w:hint="eastAsia"/>
          <w:color w:val="333333"/>
          <w:kern w:val="36"/>
          <w:sz w:val="32"/>
          <w:szCs w:val="32"/>
        </w:rPr>
        <w:t>第二章</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工作机制</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第六条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学校建立审计整改工作领导小组（以下简称领导小组），共同担负推进审计整改工作的责任。校长任组长，纪委书记任副组长，组织部、人事处、纪检监察处、计划财务处、审计处等部门主要负责人为成员，根据需要其他相关部门负责人可列席会议。领导小组办公室设在审计处，办公室主任为审计处主要负责人。</w:t>
      </w:r>
      <w:r>
        <w:rPr>
          <w:rFonts w:ascii="仿宋_GB2312" w:eastAsia="仿宋_GB2312" w:hAnsi="仿宋_GB2312" w:cs="仿宋_GB2312" w:hint="eastAsia"/>
          <w:kern w:val="0"/>
          <w:sz w:val="32"/>
          <w:szCs w:val="32"/>
        </w:rPr>
        <w:t> </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第七条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领导小组的主要职责：研究拟定审计整改工作的规章制度；协调审计整改工作情况；研究审计整改重要工作和疑难问题，并拟定审计整改建议方案报党委会或校长办公会审定；提出审计结果运用建议，发挥审计功能作用；讨论决定审计整改工作的其他重要事项。</w:t>
      </w:r>
    </w:p>
    <w:p w:rsidR="000D2588" w:rsidRDefault="001C3084">
      <w:pPr>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由外部审计实施的审计项目，由上级部门或相关业务主管部门下达审计整改通知书并负责整改结果确认，领导小组成员单位配合做好整改进度的跟踪检查和结果报告等工作；由审计处实施的审计项目，审计处负责下达审计整改通知书，并统筹安排整改进度跟踪检查、整改结果确认和整改结果报告等事宜。</w:t>
      </w:r>
    </w:p>
    <w:p w:rsidR="000D2588" w:rsidRDefault="001C3084">
      <w:pPr>
        <w:shd w:val="clear" w:color="auto" w:fill="FFFFFF"/>
        <w:spacing w:line="560" w:lineRule="exact"/>
        <w:jc w:val="center"/>
        <w:outlineLvl w:val="0"/>
        <w:rPr>
          <w:rFonts w:ascii="黑体" w:eastAsia="黑体" w:hAnsi="黑体" w:cs="黑体"/>
          <w:color w:val="333333"/>
          <w:kern w:val="36"/>
          <w:sz w:val="32"/>
          <w:szCs w:val="32"/>
        </w:rPr>
      </w:pPr>
      <w:r>
        <w:rPr>
          <w:rFonts w:ascii="黑体" w:eastAsia="黑体" w:hAnsi="黑体" w:cs="黑体" w:hint="eastAsia"/>
          <w:color w:val="333333"/>
          <w:kern w:val="36"/>
          <w:sz w:val="32"/>
          <w:szCs w:val="32"/>
        </w:rPr>
        <w:t>第三章</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审计整改报告</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第九条</w:t>
      </w: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kern w:val="0"/>
          <w:sz w:val="32"/>
          <w:szCs w:val="32"/>
        </w:rPr>
        <w:t>被审计单位自收到审计报告</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日内，应向审计处提交审计整改结果书面报告。对没有按时整改到位的问题，应当说明原因，制定后续整改方案，列出时间表，限期完成整改。</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对因国家法律、法规及相关政策发生变动，被审计单位执行整改的环境发生重大变化，造成审计整改要求无法继续执行或规定期限内无法执行到位的，由被审计单位提出申请，经领导小组会议审核确认后可以不再执行或延期执行。</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第十一条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审计整改结果报告主要包括以下内容：</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（一）审计整改的总体情况；</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（二）审计查出问题的整改落实情况；</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（三）对有关责任单位和责任人的责任追究情况；</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（四）审计整改长效机制建立情况；</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（五）审计建议采纳情况；</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（六）正在整改或尚未整改的原因及后续整改计划；</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（七）落实整改措施的必要证明材料；</w:t>
      </w:r>
    </w:p>
    <w:p w:rsidR="000D2588" w:rsidRDefault="001C3084">
      <w:pPr>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（八）其他需要报告的内容等。</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第十二条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整改工作涉及的相关职能部门，根据审计整改通知书或学校领导批示的要求，负责在规定的时间内，向审计处反馈对被审计单位（部门）整改工作的落实情况。</w:t>
      </w:r>
    </w:p>
    <w:p w:rsidR="000D2588" w:rsidRDefault="001C3084">
      <w:pPr>
        <w:shd w:val="clear" w:color="auto" w:fill="FFFFFF"/>
        <w:spacing w:line="560" w:lineRule="exact"/>
        <w:jc w:val="center"/>
        <w:outlineLvl w:val="0"/>
        <w:rPr>
          <w:rFonts w:ascii="黑体" w:eastAsia="黑体" w:hAnsi="黑体" w:cs="黑体"/>
          <w:color w:val="333333"/>
          <w:kern w:val="36"/>
          <w:sz w:val="32"/>
          <w:szCs w:val="32"/>
        </w:rPr>
      </w:pPr>
      <w:r>
        <w:rPr>
          <w:rFonts w:ascii="黑体" w:eastAsia="黑体" w:hAnsi="黑体" w:cs="黑体" w:hint="eastAsia"/>
          <w:color w:val="333333"/>
          <w:kern w:val="36"/>
          <w:sz w:val="32"/>
          <w:szCs w:val="32"/>
        </w:rPr>
        <w:t>第四章</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审计整改跟踪检查</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第十三条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审计整改跟踪检查工作由审计处负责。在审计实施过程中，鼓励被审计单位边审边改、即知即改，积极促进被审计单位建立健全规章制度，规范财务管理，提高资金使用效益，确保审计发现的问题有效整改。</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第十四条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建立审计整改跟踪检查机制。审计处建立审计整改台账，完善“问题清单”和“整改清单”对接机制。审计处在出具审计报告后，要列出审计查出问题清单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在检查审计整改工作时，要对比“两个清单”，实行对账销号。对审计查出的问题已经整改到位的，予以销号，对整改不到位的，继续督促被审计单位采取措施进行整改，直至办结销号。审计处结合审</w:t>
      </w:r>
      <w:r>
        <w:rPr>
          <w:rFonts w:ascii="仿宋_GB2312" w:eastAsia="仿宋_GB2312" w:hAnsi="仿宋_GB2312" w:cs="仿宋_GB2312" w:hint="eastAsia"/>
          <w:kern w:val="0"/>
          <w:sz w:val="32"/>
          <w:szCs w:val="32"/>
        </w:rPr>
        <w:t>计整改跟踪检查情况出具审计整改跟踪检查报告。</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第十五条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审计处负责向学校报告审计整改结果情况。每年上半年向领导小组提交上一年度审计整改工作的综合报告，报告内容包括年度审计整改工作的基本情况、主要内容、存在的问题以及加强审计整改工作的意见等，并抄报整改涉及部门的分管校领导和相关业务主管部门。</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第十六条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强化审计整改责任追究机制。审计处在整改跟踪检查过程中，发现被审计单位存在虚假整改、拒绝或无正当理由拖延整改、屡审屡犯整改不力，造成重大影响的，应向学校纪检监察处提出问责建议，纪检监察处应及时调查处理，追究部</w:t>
      </w:r>
      <w:r>
        <w:rPr>
          <w:rFonts w:ascii="仿宋_GB2312" w:eastAsia="仿宋_GB2312" w:hAnsi="仿宋_GB2312" w:cs="仿宋_GB2312" w:hint="eastAsia"/>
          <w:kern w:val="0"/>
          <w:sz w:val="32"/>
          <w:szCs w:val="32"/>
        </w:rPr>
        <w:t>门负责人和有关责任人员的责任，并将问责情况在一定范围内通报。</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第十七条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强化审计结果和整改结果运用。组织部、人事处应当</w:t>
      </w:r>
      <w:bookmarkStart w:id="1" w:name="_Hlk25771593"/>
      <w:bookmarkEnd w:id="1"/>
      <w:r>
        <w:rPr>
          <w:rFonts w:ascii="仿宋_GB2312" w:eastAsia="仿宋_GB2312" w:hAnsi="仿宋_GB2312" w:cs="仿宋_GB2312" w:hint="eastAsia"/>
          <w:kern w:val="0"/>
          <w:sz w:val="32"/>
          <w:szCs w:val="32"/>
        </w:rPr>
        <w:t>将审计结果和审计整改情况，纳入被审计单位领导班子民主生活会检查范围，作为领导班子成员述职述廉、干部考核、任免、奖惩的重要依据；纪检监察处应当将审计结果和审计整改情况纳入被审计单位党风廉政建设责任制检查范围，对审计移交的问题线索，应认真核查处理；计划财务处应当将审计结果和审计整改情况，作为加强预算管理和财务管理的重要依据。</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试行审计整改结果公开制度。按照校务公开的要求，试行审计结</w:t>
      </w:r>
      <w:r>
        <w:rPr>
          <w:rFonts w:ascii="仿宋_GB2312" w:eastAsia="仿宋_GB2312" w:hAnsi="仿宋_GB2312" w:cs="仿宋_GB2312" w:hint="eastAsia"/>
          <w:kern w:val="0"/>
          <w:sz w:val="32"/>
          <w:szCs w:val="32"/>
        </w:rPr>
        <w:t>果和整改情况通报和公告制，通过会议通报、书面通报、网站公开发布等形式公布，在一定范围内公开审计结果和审计整改情况。</w:t>
      </w:r>
    </w:p>
    <w:p w:rsidR="000D2588" w:rsidRDefault="001C3084">
      <w:pPr>
        <w:shd w:val="clear" w:color="auto" w:fill="FFFFFF"/>
        <w:spacing w:line="560" w:lineRule="exact"/>
        <w:jc w:val="center"/>
        <w:outlineLvl w:val="0"/>
        <w:rPr>
          <w:rFonts w:ascii="黑体" w:eastAsia="黑体" w:hAnsi="黑体" w:cs="黑体"/>
          <w:color w:val="333333"/>
          <w:kern w:val="36"/>
          <w:sz w:val="32"/>
          <w:szCs w:val="32"/>
        </w:rPr>
      </w:pPr>
      <w:r>
        <w:rPr>
          <w:rFonts w:ascii="黑体" w:eastAsia="黑体" w:hAnsi="黑体" w:cs="黑体" w:hint="eastAsia"/>
          <w:color w:val="333333"/>
          <w:kern w:val="36"/>
          <w:sz w:val="32"/>
          <w:szCs w:val="32"/>
        </w:rPr>
        <w:t>第五章</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附</w:t>
      </w:r>
      <w:r>
        <w:rPr>
          <w:rFonts w:ascii="黑体" w:eastAsia="黑体" w:hAnsi="黑体" w:cs="黑体" w:hint="eastAsia"/>
          <w:color w:val="333333"/>
          <w:kern w:val="36"/>
          <w:sz w:val="32"/>
          <w:szCs w:val="32"/>
        </w:rPr>
        <w:t xml:space="preserve">  </w:t>
      </w:r>
      <w:r>
        <w:rPr>
          <w:rFonts w:ascii="黑体" w:eastAsia="黑体" w:hAnsi="黑体" w:cs="黑体" w:hint="eastAsia"/>
          <w:color w:val="333333"/>
          <w:kern w:val="36"/>
          <w:sz w:val="32"/>
          <w:szCs w:val="32"/>
        </w:rPr>
        <w:t>则</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第十九条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上级主管部门、政府审计机关等组织实施的外部审计所发现问题的整改，有上级文件规定的按上级文件规定执行，无上级文件规定的按本办法执行。</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第二十条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本办法由审计处负责解释。</w:t>
      </w:r>
    </w:p>
    <w:p w:rsidR="000D2588" w:rsidRDefault="001C3084">
      <w:pPr>
        <w:shd w:val="clear" w:color="auto" w:fill="FFFFFF"/>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kern w:val="0"/>
          <w:sz w:val="32"/>
          <w:szCs w:val="32"/>
        </w:rPr>
        <w:t>第二十一条</w:t>
      </w:r>
      <w:r>
        <w:rPr>
          <w:rFonts w:ascii="楷体_GB2312" w:eastAsia="楷体_GB2312" w:hAnsi="楷体_GB2312" w:cs="楷体_GB2312" w:hint="eastAsia"/>
          <w:b/>
          <w:kern w:val="0"/>
          <w:sz w:val="32"/>
          <w:szCs w:val="32"/>
        </w:rPr>
        <w:t xml:space="preserve"> </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本办法自印发之日起施行。学校原有相关规定与本办法不一致的，按本办法执行。《湖南科技学院审计结果整改督查实施办法》（湘科院校办字〔</w:t>
      </w:r>
      <w:r>
        <w:rPr>
          <w:rFonts w:ascii="仿宋_GB2312" w:eastAsia="仿宋_GB2312" w:hAnsi="仿宋_GB2312" w:cs="仿宋_GB2312" w:hint="eastAsia"/>
          <w:kern w:val="0"/>
          <w:sz w:val="32"/>
          <w:szCs w:val="32"/>
        </w:rPr>
        <w:t>2014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44</w:t>
      </w:r>
      <w:r>
        <w:rPr>
          <w:rFonts w:ascii="仿宋_GB2312" w:eastAsia="仿宋_GB2312" w:hAnsi="仿宋_GB2312" w:cs="仿宋_GB2312" w:hint="eastAsia"/>
          <w:kern w:val="0"/>
          <w:sz w:val="32"/>
          <w:szCs w:val="32"/>
        </w:rPr>
        <w:t>号）同时废止。</w:t>
      </w:r>
    </w:p>
    <w:p w:rsidR="000D2588" w:rsidRDefault="000D2588">
      <w:pPr>
        <w:spacing w:line="560" w:lineRule="exact"/>
        <w:ind w:firstLineChars="200" w:firstLine="640"/>
        <w:rPr>
          <w:rFonts w:ascii="仿宋_GB2312" w:eastAsia="仿宋_GB2312" w:hAnsi="仿宋_GB2312" w:cs="仿宋_GB2312"/>
          <w:kern w:val="0"/>
          <w:sz w:val="32"/>
          <w:szCs w:val="32"/>
        </w:rPr>
      </w:pPr>
    </w:p>
    <w:p w:rsidR="000D2588" w:rsidRDefault="001C308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0D2588" w:rsidRDefault="001C308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审计发现问题清单</w:t>
      </w:r>
    </w:p>
    <w:p w:rsidR="000D2588" w:rsidRDefault="001C308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审计整改问题清单</w:t>
      </w:r>
    </w:p>
    <w:p w:rsidR="000D2588" w:rsidRDefault="001C308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审计整改结果检查及对账销号清单</w:t>
      </w:r>
    </w:p>
    <w:p w:rsidR="000D2588" w:rsidRDefault="000D2588">
      <w:pPr>
        <w:spacing w:line="560" w:lineRule="exact"/>
        <w:ind w:firstLineChars="200" w:firstLine="640"/>
        <w:rPr>
          <w:rFonts w:ascii="仿宋_GB2312" w:eastAsia="仿宋_GB2312" w:hAnsi="仿宋_GB2312" w:cs="仿宋_GB2312"/>
          <w:sz w:val="32"/>
          <w:szCs w:val="32"/>
        </w:rPr>
      </w:pPr>
    </w:p>
    <w:p w:rsidR="000D2588" w:rsidRDefault="000D2588">
      <w:pPr>
        <w:spacing w:line="560" w:lineRule="exact"/>
        <w:ind w:firstLineChars="200" w:firstLine="640"/>
        <w:rPr>
          <w:rFonts w:ascii="仿宋_GB2312" w:eastAsia="仿宋_GB2312" w:hAnsi="仿宋_GB2312" w:cs="仿宋_GB2312"/>
          <w:sz w:val="32"/>
          <w:szCs w:val="32"/>
        </w:rPr>
      </w:pPr>
    </w:p>
    <w:p w:rsidR="000D2588" w:rsidRDefault="000D2588">
      <w:pPr>
        <w:spacing w:line="560" w:lineRule="exact"/>
        <w:ind w:firstLineChars="200" w:firstLine="640"/>
        <w:rPr>
          <w:rFonts w:ascii="仿宋_GB2312" w:eastAsia="仿宋_GB2312" w:hAnsi="仿宋_GB2312" w:cs="仿宋_GB2312"/>
          <w:sz w:val="32"/>
          <w:szCs w:val="32"/>
        </w:rPr>
        <w:sectPr w:rsidR="000D2588">
          <w:footerReference w:type="default" r:id="rId8"/>
          <w:pgSz w:w="11906" w:h="16838"/>
          <w:pgMar w:top="2098" w:right="1474" w:bottom="1984" w:left="1587" w:header="851" w:footer="992" w:gutter="0"/>
          <w:pgNumType w:fmt="numberInDash"/>
          <w:cols w:space="425"/>
          <w:docGrid w:type="lines" w:linePitch="312"/>
        </w:sectPr>
      </w:pPr>
    </w:p>
    <w:p w:rsidR="000D2588" w:rsidRDefault="001C3084">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D2588" w:rsidRDefault="001C308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审计发现问题清单</w:t>
      </w:r>
    </w:p>
    <w:p w:rsidR="000D2588" w:rsidRDefault="001C308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审计项目：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w:t>
      </w:r>
    </w:p>
    <w:tbl>
      <w:tblPr>
        <w:tblStyle w:val="a7"/>
        <w:tblW w:w="14567" w:type="dxa"/>
        <w:tblLayout w:type="fixed"/>
        <w:tblLook w:val="04A0" w:firstRow="1" w:lastRow="0" w:firstColumn="1" w:lastColumn="0" w:noHBand="0" w:noVBand="1"/>
      </w:tblPr>
      <w:tblGrid>
        <w:gridCol w:w="1425"/>
        <w:gridCol w:w="1660"/>
        <w:gridCol w:w="1559"/>
        <w:gridCol w:w="1276"/>
        <w:gridCol w:w="1134"/>
        <w:gridCol w:w="2126"/>
        <w:gridCol w:w="1134"/>
        <w:gridCol w:w="2409"/>
        <w:gridCol w:w="1844"/>
      </w:tblGrid>
      <w:tr w:rsidR="000D2588">
        <w:trPr>
          <w:trHeight w:val="1021"/>
        </w:trPr>
        <w:tc>
          <w:tcPr>
            <w:tcW w:w="1425"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问题清单序号</w:t>
            </w:r>
          </w:p>
        </w:tc>
        <w:tc>
          <w:tcPr>
            <w:tcW w:w="1660"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与报告</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对应关系</w:t>
            </w:r>
          </w:p>
        </w:tc>
        <w:tc>
          <w:tcPr>
            <w:tcW w:w="1559"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涉及</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单位名称</w:t>
            </w:r>
          </w:p>
        </w:tc>
        <w:tc>
          <w:tcPr>
            <w:tcW w:w="1276"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问题</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摘要</w:t>
            </w:r>
          </w:p>
        </w:tc>
        <w:tc>
          <w:tcPr>
            <w:tcW w:w="1134"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涉及</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金额</w:t>
            </w:r>
          </w:p>
        </w:tc>
        <w:tc>
          <w:tcPr>
            <w:tcW w:w="2126"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法规</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依据</w:t>
            </w:r>
          </w:p>
        </w:tc>
        <w:tc>
          <w:tcPr>
            <w:tcW w:w="1134"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责任</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界定</w:t>
            </w:r>
          </w:p>
        </w:tc>
        <w:tc>
          <w:tcPr>
            <w:tcW w:w="2409"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责任</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界定依据</w:t>
            </w:r>
          </w:p>
        </w:tc>
        <w:tc>
          <w:tcPr>
            <w:tcW w:w="1844" w:type="dxa"/>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处理意见或整改建议</w:t>
            </w:r>
          </w:p>
        </w:tc>
      </w:tr>
      <w:tr w:rsidR="000D2588">
        <w:trPr>
          <w:trHeight w:val="607"/>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r w:rsidR="000D2588">
        <w:trPr>
          <w:trHeight w:val="622"/>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r w:rsidR="000D2588">
        <w:trPr>
          <w:trHeight w:val="607"/>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r w:rsidR="000D2588">
        <w:trPr>
          <w:trHeight w:val="607"/>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r w:rsidR="000D2588">
        <w:trPr>
          <w:trHeight w:val="622"/>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r w:rsidR="000D2588">
        <w:trPr>
          <w:trHeight w:val="607"/>
        </w:trPr>
        <w:tc>
          <w:tcPr>
            <w:tcW w:w="1425" w:type="dxa"/>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660" w:type="dxa"/>
          </w:tcPr>
          <w:p w:rsidR="000D2588" w:rsidRDefault="000D2588">
            <w:pPr>
              <w:spacing w:line="360" w:lineRule="exact"/>
              <w:rPr>
                <w:rFonts w:ascii="仿宋_GB2312" w:eastAsia="仿宋_GB2312" w:hAnsi="仿宋_GB2312" w:cs="仿宋_GB2312"/>
                <w:sz w:val="28"/>
                <w:szCs w:val="28"/>
              </w:rPr>
            </w:pPr>
          </w:p>
        </w:tc>
        <w:tc>
          <w:tcPr>
            <w:tcW w:w="1559" w:type="dxa"/>
          </w:tcPr>
          <w:p w:rsidR="000D2588" w:rsidRDefault="000D2588">
            <w:pPr>
              <w:spacing w:line="360" w:lineRule="exact"/>
              <w:rPr>
                <w:rFonts w:ascii="仿宋_GB2312" w:eastAsia="仿宋_GB2312" w:hAnsi="仿宋_GB2312" w:cs="仿宋_GB2312"/>
                <w:sz w:val="28"/>
                <w:szCs w:val="28"/>
              </w:rPr>
            </w:pPr>
          </w:p>
        </w:tc>
        <w:tc>
          <w:tcPr>
            <w:tcW w:w="127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126" w:type="dxa"/>
          </w:tcPr>
          <w:p w:rsidR="000D2588" w:rsidRDefault="000D2588">
            <w:pPr>
              <w:spacing w:line="360" w:lineRule="exact"/>
              <w:rPr>
                <w:rFonts w:ascii="仿宋_GB2312" w:eastAsia="仿宋_GB2312" w:hAnsi="仿宋_GB2312" w:cs="仿宋_GB2312"/>
                <w:sz w:val="28"/>
                <w:szCs w:val="28"/>
              </w:rPr>
            </w:pPr>
          </w:p>
        </w:tc>
        <w:tc>
          <w:tcPr>
            <w:tcW w:w="1134" w:type="dxa"/>
          </w:tcPr>
          <w:p w:rsidR="000D2588" w:rsidRDefault="000D2588">
            <w:pPr>
              <w:spacing w:line="360" w:lineRule="exact"/>
              <w:rPr>
                <w:rFonts w:ascii="仿宋_GB2312" w:eastAsia="仿宋_GB2312" w:hAnsi="仿宋_GB2312" w:cs="仿宋_GB2312"/>
                <w:sz w:val="28"/>
                <w:szCs w:val="28"/>
              </w:rPr>
            </w:pPr>
          </w:p>
        </w:tc>
        <w:tc>
          <w:tcPr>
            <w:tcW w:w="2409" w:type="dxa"/>
          </w:tcPr>
          <w:p w:rsidR="000D2588" w:rsidRDefault="000D2588">
            <w:pPr>
              <w:spacing w:line="360" w:lineRule="exact"/>
              <w:rPr>
                <w:rFonts w:ascii="仿宋_GB2312" w:eastAsia="仿宋_GB2312" w:hAnsi="仿宋_GB2312" w:cs="仿宋_GB2312"/>
                <w:sz w:val="28"/>
                <w:szCs w:val="28"/>
              </w:rPr>
            </w:pPr>
          </w:p>
        </w:tc>
        <w:tc>
          <w:tcPr>
            <w:tcW w:w="1844" w:type="dxa"/>
          </w:tcPr>
          <w:p w:rsidR="000D2588" w:rsidRDefault="000D2588">
            <w:pPr>
              <w:spacing w:line="360" w:lineRule="exact"/>
              <w:rPr>
                <w:rFonts w:ascii="仿宋_GB2312" w:eastAsia="仿宋_GB2312" w:hAnsi="仿宋_GB2312" w:cs="仿宋_GB2312"/>
                <w:sz w:val="28"/>
                <w:szCs w:val="28"/>
              </w:rPr>
            </w:pPr>
          </w:p>
        </w:tc>
      </w:tr>
    </w:tbl>
    <w:p w:rsidR="000D2588" w:rsidRDefault="000D2588">
      <w:pPr>
        <w:spacing w:line="560" w:lineRule="exact"/>
        <w:ind w:firstLineChars="200" w:firstLine="640"/>
        <w:rPr>
          <w:rFonts w:ascii="仿宋_GB2312" w:eastAsia="仿宋_GB2312" w:hAnsi="仿宋_GB2312" w:cs="仿宋_GB2312"/>
          <w:sz w:val="32"/>
          <w:szCs w:val="32"/>
        </w:rPr>
      </w:pPr>
    </w:p>
    <w:p w:rsidR="000D2588" w:rsidRDefault="000D2588">
      <w:pPr>
        <w:spacing w:line="560" w:lineRule="exact"/>
        <w:ind w:firstLineChars="200" w:firstLine="640"/>
        <w:rPr>
          <w:rFonts w:ascii="仿宋_GB2312" w:eastAsia="仿宋_GB2312" w:hAnsi="仿宋_GB2312" w:cs="仿宋_GB2312"/>
          <w:sz w:val="32"/>
          <w:szCs w:val="32"/>
        </w:rPr>
      </w:pPr>
    </w:p>
    <w:p w:rsidR="000D2588" w:rsidRDefault="000D2588">
      <w:pPr>
        <w:spacing w:line="560" w:lineRule="exact"/>
        <w:rPr>
          <w:rFonts w:ascii="仿宋_GB2312" w:eastAsia="仿宋_GB2312" w:hAnsi="仿宋_GB2312" w:cs="仿宋_GB2312"/>
          <w:sz w:val="32"/>
          <w:szCs w:val="32"/>
        </w:rPr>
      </w:pPr>
    </w:p>
    <w:p w:rsidR="000D2588" w:rsidRDefault="001C3084">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0D2588" w:rsidRDefault="001C308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审计整改结果清单</w:t>
      </w:r>
    </w:p>
    <w:p w:rsidR="000D2588" w:rsidRDefault="001C308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审计项目：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w:t>
      </w:r>
    </w:p>
    <w:tbl>
      <w:tblPr>
        <w:tblStyle w:val="a7"/>
        <w:tblW w:w="13882" w:type="dxa"/>
        <w:jc w:val="center"/>
        <w:tblLook w:val="04A0" w:firstRow="1" w:lastRow="0" w:firstColumn="1" w:lastColumn="0" w:noHBand="0" w:noVBand="1"/>
      </w:tblPr>
      <w:tblGrid>
        <w:gridCol w:w="1059"/>
        <w:gridCol w:w="1601"/>
        <w:gridCol w:w="992"/>
        <w:gridCol w:w="1048"/>
        <w:gridCol w:w="2164"/>
        <w:gridCol w:w="1608"/>
        <w:gridCol w:w="1149"/>
        <w:gridCol w:w="866"/>
        <w:gridCol w:w="1084"/>
        <w:gridCol w:w="1200"/>
        <w:gridCol w:w="1111"/>
      </w:tblGrid>
      <w:tr w:rsidR="000D2588">
        <w:trPr>
          <w:trHeight w:val="625"/>
          <w:jc w:val="center"/>
        </w:trPr>
        <w:tc>
          <w:tcPr>
            <w:tcW w:w="4700" w:type="dxa"/>
            <w:gridSpan w:val="4"/>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问题清单</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（请按照附表</w:t>
            </w:r>
            <w:r>
              <w:rPr>
                <w:rFonts w:ascii="黑体" w:eastAsia="黑体" w:hAnsi="黑体" w:cs="黑体" w:hint="eastAsia"/>
                <w:bCs/>
                <w:sz w:val="28"/>
                <w:szCs w:val="28"/>
              </w:rPr>
              <w:t>1</w:t>
            </w:r>
            <w:r>
              <w:rPr>
                <w:rFonts w:ascii="黑体" w:eastAsia="黑体" w:hAnsi="黑体" w:cs="黑体" w:hint="eastAsia"/>
                <w:bCs/>
                <w:sz w:val="28"/>
                <w:szCs w:val="28"/>
              </w:rPr>
              <w:t>填列）</w:t>
            </w:r>
          </w:p>
        </w:tc>
        <w:tc>
          <w:tcPr>
            <w:tcW w:w="9182" w:type="dxa"/>
            <w:gridSpan w:val="7"/>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整改结果清单</w:t>
            </w:r>
          </w:p>
        </w:tc>
      </w:tr>
      <w:tr w:rsidR="000D2588">
        <w:trPr>
          <w:trHeight w:val="298"/>
          <w:jc w:val="center"/>
        </w:trPr>
        <w:tc>
          <w:tcPr>
            <w:tcW w:w="1059" w:type="dxa"/>
            <w:vMerge w:val="restart"/>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问题清单序号</w:t>
            </w:r>
          </w:p>
        </w:tc>
        <w:tc>
          <w:tcPr>
            <w:tcW w:w="1601" w:type="dxa"/>
            <w:vMerge w:val="restart"/>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与报告对应关系</w:t>
            </w:r>
          </w:p>
        </w:tc>
        <w:tc>
          <w:tcPr>
            <w:tcW w:w="992" w:type="dxa"/>
            <w:vMerge w:val="restart"/>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1048" w:type="dxa"/>
            <w:vMerge w:val="restart"/>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问题摘要</w:t>
            </w:r>
          </w:p>
        </w:tc>
        <w:tc>
          <w:tcPr>
            <w:tcW w:w="2164"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已整改</w:t>
            </w:r>
          </w:p>
        </w:tc>
        <w:tc>
          <w:tcPr>
            <w:tcW w:w="3623" w:type="dxa"/>
            <w:gridSpan w:val="3"/>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正在整改</w:t>
            </w:r>
          </w:p>
        </w:tc>
        <w:tc>
          <w:tcPr>
            <w:tcW w:w="3395" w:type="dxa"/>
            <w:gridSpan w:val="3"/>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尚未整改</w:t>
            </w:r>
          </w:p>
        </w:tc>
      </w:tr>
      <w:tr w:rsidR="000D2588">
        <w:trPr>
          <w:trHeight w:val="143"/>
          <w:jc w:val="center"/>
        </w:trPr>
        <w:tc>
          <w:tcPr>
            <w:tcW w:w="1059" w:type="dxa"/>
            <w:vMerge/>
            <w:vAlign w:val="center"/>
          </w:tcPr>
          <w:p w:rsidR="000D2588" w:rsidRDefault="000D2588">
            <w:pPr>
              <w:spacing w:line="360" w:lineRule="exact"/>
              <w:jc w:val="center"/>
              <w:rPr>
                <w:rFonts w:ascii="仿宋_GB2312" w:eastAsia="仿宋_GB2312" w:hAnsi="仿宋_GB2312" w:cs="仿宋_GB2312"/>
                <w:sz w:val="28"/>
                <w:szCs w:val="28"/>
              </w:rPr>
            </w:pPr>
          </w:p>
        </w:tc>
        <w:tc>
          <w:tcPr>
            <w:tcW w:w="1601" w:type="dxa"/>
            <w:vMerge/>
            <w:vAlign w:val="center"/>
          </w:tcPr>
          <w:p w:rsidR="000D2588" w:rsidRDefault="000D2588">
            <w:pPr>
              <w:spacing w:line="360" w:lineRule="exact"/>
              <w:jc w:val="center"/>
              <w:rPr>
                <w:rFonts w:ascii="仿宋_GB2312" w:eastAsia="仿宋_GB2312" w:hAnsi="仿宋_GB2312" w:cs="仿宋_GB2312"/>
                <w:sz w:val="28"/>
                <w:szCs w:val="28"/>
              </w:rPr>
            </w:pPr>
          </w:p>
        </w:tc>
        <w:tc>
          <w:tcPr>
            <w:tcW w:w="992" w:type="dxa"/>
            <w:vMerge/>
            <w:vAlign w:val="center"/>
          </w:tcPr>
          <w:p w:rsidR="000D2588" w:rsidRDefault="000D2588">
            <w:pPr>
              <w:spacing w:line="360" w:lineRule="exact"/>
              <w:jc w:val="center"/>
              <w:rPr>
                <w:rFonts w:ascii="仿宋_GB2312" w:eastAsia="仿宋_GB2312" w:hAnsi="仿宋_GB2312" w:cs="仿宋_GB2312"/>
                <w:sz w:val="28"/>
                <w:szCs w:val="28"/>
              </w:rPr>
            </w:pPr>
          </w:p>
        </w:tc>
        <w:tc>
          <w:tcPr>
            <w:tcW w:w="1048" w:type="dxa"/>
            <w:vMerge/>
            <w:vAlign w:val="center"/>
          </w:tcPr>
          <w:p w:rsidR="000D2588" w:rsidRDefault="000D2588">
            <w:pPr>
              <w:spacing w:line="360" w:lineRule="exact"/>
              <w:jc w:val="center"/>
              <w:rPr>
                <w:rFonts w:ascii="仿宋_GB2312" w:eastAsia="仿宋_GB2312" w:hAnsi="仿宋_GB2312" w:cs="仿宋_GB2312"/>
                <w:sz w:val="28"/>
                <w:szCs w:val="28"/>
              </w:rPr>
            </w:pPr>
          </w:p>
        </w:tc>
        <w:tc>
          <w:tcPr>
            <w:tcW w:w="2164"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整改措施</w:t>
            </w:r>
          </w:p>
        </w:tc>
        <w:tc>
          <w:tcPr>
            <w:tcW w:w="1608"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已采取措施和进度</w:t>
            </w:r>
          </w:p>
        </w:tc>
        <w:tc>
          <w:tcPr>
            <w:tcW w:w="1149"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下一步措</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施</w:t>
            </w:r>
          </w:p>
        </w:tc>
        <w:tc>
          <w:tcPr>
            <w:tcW w:w="866"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完成时限</w:t>
            </w:r>
          </w:p>
        </w:tc>
        <w:tc>
          <w:tcPr>
            <w:tcW w:w="1084"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原因</w:t>
            </w:r>
          </w:p>
        </w:tc>
        <w:tc>
          <w:tcPr>
            <w:tcW w:w="1200"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整改</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措施</w:t>
            </w:r>
          </w:p>
        </w:tc>
        <w:tc>
          <w:tcPr>
            <w:tcW w:w="111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时限</w:t>
            </w:r>
          </w:p>
        </w:tc>
      </w:tr>
      <w:tr w:rsidR="000D2588">
        <w:trPr>
          <w:trHeight w:val="625"/>
          <w:jc w:val="center"/>
        </w:trPr>
        <w:tc>
          <w:tcPr>
            <w:tcW w:w="1059" w:type="dxa"/>
          </w:tcPr>
          <w:p w:rsidR="000D2588" w:rsidRDefault="000D2588">
            <w:pPr>
              <w:spacing w:line="360" w:lineRule="exact"/>
              <w:rPr>
                <w:rFonts w:ascii="仿宋_GB2312" w:eastAsia="仿宋_GB2312" w:hAnsi="仿宋_GB2312" w:cs="仿宋_GB2312"/>
                <w:sz w:val="28"/>
                <w:szCs w:val="28"/>
              </w:rPr>
            </w:pPr>
          </w:p>
        </w:tc>
        <w:tc>
          <w:tcPr>
            <w:tcW w:w="1601" w:type="dxa"/>
          </w:tcPr>
          <w:p w:rsidR="000D2588" w:rsidRDefault="000D2588">
            <w:pPr>
              <w:spacing w:line="360" w:lineRule="exact"/>
              <w:rPr>
                <w:rFonts w:ascii="仿宋_GB2312" w:eastAsia="仿宋_GB2312" w:hAnsi="仿宋_GB2312" w:cs="仿宋_GB2312"/>
                <w:sz w:val="28"/>
                <w:szCs w:val="28"/>
              </w:rPr>
            </w:pPr>
          </w:p>
        </w:tc>
        <w:tc>
          <w:tcPr>
            <w:tcW w:w="992" w:type="dxa"/>
          </w:tcPr>
          <w:p w:rsidR="000D2588" w:rsidRDefault="000D2588">
            <w:pPr>
              <w:spacing w:line="360" w:lineRule="exact"/>
              <w:rPr>
                <w:rFonts w:ascii="仿宋_GB2312" w:eastAsia="仿宋_GB2312" w:hAnsi="仿宋_GB2312" w:cs="仿宋_GB2312"/>
                <w:sz w:val="28"/>
                <w:szCs w:val="28"/>
              </w:rPr>
            </w:pPr>
          </w:p>
        </w:tc>
        <w:tc>
          <w:tcPr>
            <w:tcW w:w="1048" w:type="dxa"/>
          </w:tcPr>
          <w:p w:rsidR="000D2588" w:rsidRDefault="000D2588">
            <w:pPr>
              <w:spacing w:line="360" w:lineRule="exact"/>
              <w:rPr>
                <w:rFonts w:ascii="仿宋_GB2312" w:eastAsia="仿宋_GB2312" w:hAnsi="仿宋_GB2312" w:cs="仿宋_GB2312"/>
                <w:sz w:val="28"/>
                <w:szCs w:val="28"/>
              </w:rPr>
            </w:pPr>
          </w:p>
        </w:tc>
        <w:tc>
          <w:tcPr>
            <w:tcW w:w="2164" w:type="dxa"/>
          </w:tcPr>
          <w:p w:rsidR="000D2588" w:rsidRDefault="000D2588">
            <w:pPr>
              <w:spacing w:line="360" w:lineRule="exact"/>
              <w:rPr>
                <w:rFonts w:ascii="仿宋_GB2312" w:eastAsia="仿宋_GB2312" w:hAnsi="仿宋_GB2312" w:cs="仿宋_GB2312"/>
                <w:sz w:val="28"/>
                <w:szCs w:val="28"/>
              </w:rPr>
            </w:pPr>
          </w:p>
        </w:tc>
        <w:tc>
          <w:tcPr>
            <w:tcW w:w="1608" w:type="dxa"/>
          </w:tcPr>
          <w:p w:rsidR="000D2588" w:rsidRDefault="000D2588">
            <w:pPr>
              <w:spacing w:line="360" w:lineRule="exact"/>
              <w:rPr>
                <w:rFonts w:ascii="仿宋_GB2312" w:eastAsia="仿宋_GB2312" w:hAnsi="仿宋_GB2312" w:cs="仿宋_GB2312"/>
                <w:sz w:val="28"/>
                <w:szCs w:val="28"/>
              </w:rPr>
            </w:pPr>
          </w:p>
        </w:tc>
        <w:tc>
          <w:tcPr>
            <w:tcW w:w="1149" w:type="dxa"/>
          </w:tcPr>
          <w:p w:rsidR="000D2588" w:rsidRDefault="000D2588">
            <w:pPr>
              <w:spacing w:line="360" w:lineRule="exact"/>
              <w:rPr>
                <w:rFonts w:ascii="仿宋_GB2312" w:eastAsia="仿宋_GB2312" w:hAnsi="仿宋_GB2312" w:cs="仿宋_GB2312"/>
                <w:sz w:val="28"/>
                <w:szCs w:val="28"/>
              </w:rPr>
            </w:pPr>
          </w:p>
        </w:tc>
        <w:tc>
          <w:tcPr>
            <w:tcW w:w="866" w:type="dxa"/>
          </w:tcPr>
          <w:p w:rsidR="000D2588" w:rsidRDefault="000D2588">
            <w:pPr>
              <w:spacing w:line="360" w:lineRule="exact"/>
              <w:rPr>
                <w:rFonts w:ascii="仿宋_GB2312" w:eastAsia="仿宋_GB2312" w:hAnsi="仿宋_GB2312" w:cs="仿宋_GB2312"/>
                <w:sz w:val="28"/>
                <w:szCs w:val="28"/>
              </w:rPr>
            </w:pPr>
          </w:p>
        </w:tc>
        <w:tc>
          <w:tcPr>
            <w:tcW w:w="1084" w:type="dxa"/>
          </w:tcPr>
          <w:p w:rsidR="000D2588" w:rsidRDefault="000D2588">
            <w:pPr>
              <w:spacing w:line="360" w:lineRule="exact"/>
              <w:rPr>
                <w:rFonts w:ascii="仿宋_GB2312" w:eastAsia="仿宋_GB2312" w:hAnsi="仿宋_GB2312" w:cs="仿宋_GB2312"/>
                <w:sz w:val="28"/>
                <w:szCs w:val="28"/>
              </w:rPr>
            </w:pPr>
          </w:p>
        </w:tc>
        <w:tc>
          <w:tcPr>
            <w:tcW w:w="1200" w:type="dxa"/>
          </w:tcPr>
          <w:p w:rsidR="000D2588" w:rsidRDefault="000D2588">
            <w:pPr>
              <w:spacing w:line="360" w:lineRule="exact"/>
              <w:rPr>
                <w:rFonts w:ascii="仿宋_GB2312" w:eastAsia="仿宋_GB2312" w:hAnsi="仿宋_GB2312" w:cs="仿宋_GB2312"/>
                <w:sz w:val="28"/>
                <w:szCs w:val="28"/>
              </w:rPr>
            </w:pPr>
          </w:p>
        </w:tc>
        <w:tc>
          <w:tcPr>
            <w:tcW w:w="1111" w:type="dxa"/>
          </w:tcPr>
          <w:p w:rsidR="000D2588" w:rsidRDefault="000D2588">
            <w:pPr>
              <w:spacing w:line="360" w:lineRule="exact"/>
              <w:rPr>
                <w:rFonts w:ascii="仿宋_GB2312" w:eastAsia="仿宋_GB2312" w:hAnsi="仿宋_GB2312" w:cs="仿宋_GB2312"/>
                <w:sz w:val="28"/>
                <w:szCs w:val="28"/>
              </w:rPr>
            </w:pPr>
          </w:p>
        </w:tc>
      </w:tr>
      <w:tr w:rsidR="000D2588">
        <w:trPr>
          <w:trHeight w:val="610"/>
          <w:jc w:val="center"/>
        </w:trPr>
        <w:tc>
          <w:tcPr>
            <w:tcW w:w="1059" w:type="dxa"/>
          </w:tcPr>
          <w:p w:rsidR="000D2588" w:rsidRDefault="000D2588">
            <w:pPr>
              <w:spacing w:line="360" w:lineRule="exact"/>
              <w:rPr>
                <w:rFonts w:ascii="仿宋_GB2312" w:eastAsia="仿宋_GB2312" w:hAnsi="仿宋_GB2312" w:cs="仿宋_GB2312"/>
                <w:sz w:val="28"/>
                <w:szCs w:val="28"/>
              </w:rPr>
            </w:pPr>
          </w:p>
        </w:tc>
        <w:tc>
          <w:tcPr>
            <w:tcW w:w="1601" w:type="dxa"/>
          </w:tcPr>
          <w:p w:rsidR="000D2588" w:rsidRDefault="000D2588">
            <w:pPr>
              <w:spacing w:line="360" w:lineRule="exact"/>
              <w:rPr>
                <w:rFonts w:ascii="仿宋_GB2312" w:eastAsia="仿宋_GB2312" w:hAnsi="仿宋_GB2312" w:cs="仿宋_GB2312"/>
                <w:sz w:val="28"/>
                <w:szCs w:val="28"/>
              </w:rPr>
            </w:pPr>
          </w:p>
        </w:tc>
        <w:tc>
          <w:tcPr>
            <w:tcW w:w="992" w:type="dxa"/>
          </w:tcPr>
          <w:p w:rsidR="000D2588" w:rsidRDefault="000D2588">
            <w:pPr>
              <w:spacing w:line="360" w:lineRule="exact"/>
              <w:rPr>
                <w:rFonts w:ascii="仿宋_GB2312" w:eastAsia="仿宋_GB2312" w:hAnsi="仿宋_GB2312" w:cs="仿宋_GB2312"/>
                <w:sz w:val="28"/>
                <w:szCs w:val="28"/>
              </w:rPr>
            </w:pPr>
          </w:p>
        </w:tc>
        <w:tc>
          <w:tcPr>
            <w:tcW w:w="1048" w:type="dxa"/>
          </w:tcPr>
          <w:p w:rsidR="000D2588" w:rsidRDefault="000D2588">
            <w:pPr>
              <w:spacing w:line="360" w:lineRule="exact"/>
              <w:rPr>
                <w:rFonts w:ascii="仿宋_GB2312" w:eastAsia="仿宋_GB2312" w:hAnsi="仿宋_GB2312" w:cs="仿宋_GB2312"/>
                <w:sz w:val="28"/>
                <w:szCs w:val="28"/>
              </w:rPr>
            </w:pPr>
          </w:p>
        </w:tc>
        <w:tc>
          <w:tcPr>
            <w:tcW w:w="2164" w:type="dxa"/>
          </w:tcPr>
          <w:p w:rsidR="000D2588" w:rsidRDefault="000D2588">
            <w:pPr>
              <w:spacing w:line="360" w:lineRule="exact"/>
              <w:rPr>
                <w:rFonts w:ascii="仿宋_GB2312" w:eastAsia="仿宋_GB2312" w:hAnsi="仿宋_GB2312" w:cs="仿宋_GB2312"/>
                <w:sz w:val="28"/>
                <w:szCs w:val="28"/>
              </w:rPr>
            </w:pPr>
          </w:p>
        </w:tc>
        <w:tc>
          <w:tcPr>
            <w:tcW w:w="1608" w:type="dxa"/>
          </w:tcPr>
          <w:p w:rsidR="000D2588" w:rsidRDefault="000D2588">
            <w:pPr>
              <w:spacing w:line="360" w:lineRule="exact"/>
              <w:rPr>
                <w:rFonts w:ascii="仿宋_GB2312" w:eastAsia="仿宋_GB2312" w:hAnsi="仿宋_GB2312" w:cs="仿宋_GB2312"/>
                <w:sz w:val="28"/>
                <w:szCs w:val="28"/>
              </w:rPr>
            </w:pPr>
          </w:p>
        </w:tc>
        <w:tc>
          <w:tcPr>
            <w:tcW w:w="1149" w:type="dxa"/>
          </w:tcPr>
          <w:p w:rsidR="000D2588" w:rsidRDefault="000D2588">
            <w:pPr>
              <w:spacing w:line="360" w:lineRule="exact"/>
              <w:rPr>
                <w:rFonts w:ascii="仿宋_GB2312" w:eastAsia="仿宋_GB2312" w:hAnsi="仿宋_GB2312" w:cs="仿宋_GB2312"/>
                <w:sz w:val="28"/>
                <w:szCs w:val="28"/>
              </w:rPr>
            </w:pPr>
          </w:p>
        </w:tc>
        <w:tc>
          <w:tcPr>
            <w:tcW w:w="866" w:type="dxa"/>
          </w:tcPr>
          <w:p w:rsidR="000D2588" w:rsidRDefault="000D2588">
            <w:pPr>
              <w:spacing w:line="360" w:lineRule="exact"/>
              <w:rPr>
                <w:rFonts w:ascii="仿宋_GB2312" w:eastAsia="仿宋_GB2312" w:hAnsi="仿宋_GB2312" w:cs="仿宋_GB2312"/>
                <w:sz w:val="28"/>
                <w:szCs w:val="28"/>
              </w:rPr>
            </w:pPr>
          </w:p>
        </w:tc>
        <w:tc>
          <w:tcPr>
            <w:tcW w:w="1084" w:type="dxa"/>
          </w:tcPr>
          <w:p w:rsidR="000D2588" w:rsidRDefault="000D2588">
            <w:pPr>
              <w:spacing w:line="360" w:lineRule="exact"/>
              <w:rPr>
                <w:rFonts w:ascii="仿宋_GB2312" w:eastAsia="仿宋_GB2312" w:hAnsi="仿宋_GB2312" w:cs="仿宋_GB2312"/>
                <w:sz w:val="28"/>
                <w:szCs w:val="28"/>
              </w:rPr>
            </w:pPr>
          </w:p>
        </w:tc>
        <w:tc>
          <w:tcPr>
            <w:tcW w:w="1200" w:type="dxa"/>
          </w:tcPr>
          <w:p w:rsidR="000D2588" w:rsidRDefault="000D2588">
            <w:pPr>
              <w:spacing w:line="360" w:lineRule="exact"/>
              <w:rPr>
                <w:rFonts w:ascii="仿宋_GB2312" w:eastAsia="仿宋_GB2312" w:hAnsi="仿宋_GB2312" w:cs="仿宋_GB2312"/>
                <w:sz w:val="28"/>
                <w:szCs w:val="28"/>
              </w:rPr>
            </w:pPr>
          </w:p>
        </w:tc>
        <w:tc>
          <w:tcPr>
            <w:tcW w:w="1111" w:type="dxa"/>
          </w:tcPr>
          <w:p w:rsidR="000D2588" w:rsidRDefault="000D2588">
            <w:pPr>
              <w:spacing w:line="360" w:lineRule="exact"/>
              <w:rPr>
                <w:rFonts w:ascii="仿宋_GB2312" w:eastAsia="仿宋_GB2312" w:hAnsi="仿宋_GB2312" w:cs="仿宋_GB2312"/>
                <w:sz w:val="28"/>
                <w:szCs w:val="28"/>
              </w:rPr>
            </w:pPr>
          </w:p>
        </w:tc>
      </w:tr>
      <w:tr w:rsidR="000D2588">
        <w:trPr>
          <w:trHeight w:val="610"/>
          <w:jc w:val="center"/>
        </w:trPr>
        <w:tc>
          <w:tcPr>
            <w:tcW w:w="1059" w:type="dxa"/>
          </w:tcPr>
          <w:p w:rsidR="000D2588" w:rsidRDefault="000D2588">
            <w:pPr>
              <w:spacing w:line="360" w:lineRule="exact"/>
              <w:rPr>
                <w:rFonts w:ascii="仿宋_GB2312" w:eastAsia="仿宋_GB2312" w:hAnsi="仿宋_GB2312" w:cs="仿宋_GB2312"/>
                <w:sz w:val="28"/>
                <w:szCs w:val="28"/>
              </w:rPr>
            </w:pPr>
          </w:p>
        </w:tc>
        <w:tc>
          <w:tcPr>
            <w:tcW w:w="1601" w:type="dxa"/>
          </w:tcPr>
          <w:p w:rsidR="000D2588" w:rsidRDefault="000D2588">
            <w:pPr>
              <w:spacing w:line="360" w:lineRule="exact"/>
              <w:rPr>
                <w:rFonts w:ascii="仿宋_GB2312" w:eastAsia="仿宋_GB2312" w:hAnsi="仿宋_GB2312" w:cs="仿宋_GB2312"/>
                <w:sz w:val="28"/>
                <w:szCs w:val="28"/>
              </w:rPr>
            </w:pPr>
          </w:p>
        </w:tc>
        <w:tc>
          <w:tcPr>
            <w:tcW w:w="992" w:type="dxa"/>
          </w:tcPr>
          <w:p w:rsidR="000D2588" w:rsidRDefault="000D2588">
            <w:pPr>
              <w:spacing w:line="360" w:lineRule="exact"/>
              <w:rPr>
                <w:rFonts w:ascii="仿宋_GB2312" w:eastAsia="仿宋_GB2312" w:hAnsi="仿宋_GB2312" w:cs="仿宋_GB2312"/>
                <w:sz w:val="28"/>
                <w:szCs w:val="28"/>
              </w:rPr>
            </w:pPr>
          </w:p>
        </w:tc>
        <w:tc>
          <w:tcPr>
            <w:tcW w:w="1048" w:type="dxa"/>
          </w:tcPr>
          <w:p w:rsidR="000D2588" w:rsidRDefault="000D2588">
            <w:pPr>
              <w:spacing w:line="360" w:lineRule="exact"/>
              <w:rPr>
                <w:rFonts w:ascii="仿宋_GB2312" w:eastAsia="仿宋_GB2312" w:hAnsi="仿宋_GB2312" w:cs="仿宋_GB2312"/>
                <w:sz w:val="28"/>
                <w:szCs w:val="28"/>
              </w:rPr>
            </w:pPr>
          </w:p>
        </w:tc>
        <w:tc>
          <w:tcPr>
            <w:tcW w:w="2164" w:type="dxa"/>
          </w:tcPr>
          <w:p w:rsidR="000D2588" w:rsidRDefault="000D2588">
            <w:pPr>
              <w:spacing w:line="360" w:lineRule="exact"/>
              <w:rPr>
                <w:rFonts w:ascii="仿宋_GB2312" w:eastAsia="仿宋_GB2312" w:hAnsi="仿宋_GB2312" w:cs="仿宋_GB2312"/>
                <w:sz w:val="28"/>
                <w:szCs w:val="28"/>
              </w:rPr>
            </w:pPr>
          </w:p>
        </w:tc>
        <w:tc>
          <w:tcPr>
            <w:tcW w:w="1608" w:type="dxa"/>
          </w:tcPr>
          <w:p w:rsidR="000D2588" w:rsidRDefault="000D2588">
            <w:pPr>
              <w:spacing w:line="360" w:lineRule="exact"/>
              <w:rPr>
                <w:rFonts w:ascii="仿宋_GB2312" w:eastAsia="仿宋_GB2312" w:hAnsi="仿宋_GB2312" w:cs="仿宋_GB2312"/>
                <w:sz w:val="28"/>
                <w:szCs w:val="28"/>
              </w:rPr>
            </w:pPr>
          </w:p>
        </w:tc>
        <w:tc>
          <w:tcPr>
            <w:tcW w:w="1149" w:type="dxa"/>
          </w:tcPr>
          <w:p w:rsidR="000D2588" w:rsidRDefault="000D2588">
            <w:pPr>
              <w:spacing w:line="360" w:lineRule="exact"/>
              <w:rPr>
                <w:rFonts w:ascii="仿宋_GB2312" w:eastAsia="仿宋_GB2312" w:hAnsi="仿宋_GB2312" w:cs="仿宋_GB2312"/>
                <w:sz w:val="28"/>
                <w:szCs w:val="28"/>
              </w:rPr>
            </w:pPr>
          </w:p>
        </w:tc>
        <w:tc>
          <w:tcPr>
            <w:tcW w:w="866" w:type="dxa"/>
          </w:tcPr>
          <w:p w:rsidR="000D2588" w:rsidRDefault="000D2588">
            <w:pPr>
              <w:spacing w:line="360" w:lineRule="exact"/>
              <w:rPr>
                <w:rFonts w:ascii="仿宋_GB2312" w:eastAsia="仿宋_GB2312" w:hAnsi="仿宋_GB2312" w:cs="仿宋_GB2312"/>
                <w:sz w:val="28"/>
                <w:szCs w:val="28"/>
              </w:rPr>
            </w:pPr>
          </w:p>
        </w:tc>
        <w:tc>
          <w:tcPr>
            <w:tcW w:w="1084" w:type="dxa"/>
          </w:tcPr>
          <w:p w:rsidR="000D2588" w:rsidRDefault="000D2588">
            <w:pPr>
              <w:spacing w:line="360" w:lineRule="exact"/>
              <w:rPr>
                <w:rFonts w:ascii="仿宋_GB2312" w:eastAsia="仿宋_GB2312" w:hAnsi="仿宋_GB2312" w:cs="仿宋_GB2312"/>
                <w:sz w:val="28"/>
                <w:szCs w:val="28"/>
              </w:rPr>
            </w:pPr>
          </w:p>
        </w:tc>
        <w:tc>
          <w:tcPr>
            <w:tcW w:w="1200" w:type="dxa"/>
          </w:tcPr>
          <w:p w:rsidR="000D2588" w:rsidRDefault="000D2588">
            <w:pPr>
              <w:spacing w:line="360" w:lineRule="exact"/>
              <w:rPr>
                <w:rFonts w:ascii="仿宋_GB2312" w:eastAsia="仿宋_GB2312" w:hAnsi="仿宋_GB2312" w:cs="仿宋_GB2312"/>
                <w:sz w:val="28"/>
                <w:szCs w:val="28"/>
              </w:rPr>
            </w:pPr>
          </w:p>
        </w:tc>
        <w:tc>
          <w:tcPr>
            <w:tcW w:w="1111" w:type="dxa"/>
          </w:tcPr>
          <w:p w:rsidR="000D2588" w:rsidRDefault="000D2588">
            <w:pPr>
              <w:spacing w:line="360" w:lineRule="exact"/>
              <w:rPr>
                <w:rFonts w:ascii="仿宋_GB2312" w:eastAsia="仿宋_GB2312" w:hAnsi="仿宋_GB2312" w:cs="仿宋_GB2312"/>
                <w:sz w:val="28"/>
                <w:szCs w:val="28"/>
              </w:rPr>
            </w:pPr>
          </w:p>
        </w:tc>
      </w:tr>
      <w:tr w:rsidR="000D2588">
        <w:trPr>
          <w:trHeight w:val="625"/>
          <w:jc w:val="center"/>
        </w:trPr>
        <w:tc>
          <w:tcPr>
            <w:tcW w:w="1059" w:type="dxa"/>
          </w:tcPr>
          <w:p w:rsidR="000D2588" w:rsidRDefault="000D2588">
            <w:pPr>
              <w:spacing w:line="360" w:lineRule="exact"/>
              <w:rPr>
                <w:rFonts w:ascii="仿宋_GB2312" w:eastAsia="仿宋_GB2312" w:hAnsi="仿宋_GB2312" w:cs="仿宋_GB2312"/>
                <w:sz w:val="28"/>
                <w:szCs w:val="28"/>
              </w:rPr>
            </w:pPr>
          </w:p>
        </w:tc>
        <w:tc>
          <w:tcPr>
            <w:tcW w:w="1601" w:type="dxa"/>
          </w:tcPr>
          <w:p w:rsidR="000D2588" w:rsidRDefault="000D2588">
            <w:pPr>
              <w:spacing w:line="360" w:lineRule="exact"/>
              <w:rPr>
                <w:rFonts w:ascii="仿宋_GB2312" w:eastAsia="仿宋_GB2312" w:hAnsi="仿宋_GB2312" w:cs="仿宋_GB2312"/>
                <w:sz w:val="28"/>
                <w:szCs w:val="28"/>
              </w:rPr>
            </w:pPr>
          </w:p>
        </w:tc>
        <w:tc>
          <w:tcPr>
            <w:tcW w:w="992" w:type="dxa"/>
          </w:tcPr>
          <w:p w:rsidR="000D2588" w:rsidRDefault="000D2588">
            <w:pPr>
              <w:spacing w:line="360" w:lineRule="exact"/>
              <w:rPr>
                <w:rFonts w:ascii="仿宋_GB2312" w:eastAsia="仿宋_GB2312" w:hAnsi="仿宋_GB2312" w:cs="仿宋_GB2312"/>
                <w:sz w:val="28"/>
                <w:szCs w:val="28"/>
              </w:rPr>
            </w:pPr>
          </w:p>
        </w:tc>
        <w:tc>
          <w:tcPr>
            <w:tcW w:w="1048" w:type="dxa"/>
          </w:tcPr>
          <w:p w:rsidR="000D2588" w:rsidRDefault="000D2588">
            <w:pPr>
              <w:spacing w:line="360" w:lineRule="exact"/>
              <w:rPr>
                <w:rFonts w:ascii="仿宋_GB2312" w:eastAsia="仿宋_GB2312" w:hAnsi="仿宋_GB2312" w:cs="仿宋_GB2312"/>
                <w:sz w:val="28"/>
                <w:szCs w:val="28"/>
              </w:rPr>
            </w:pPr>
          </w:p>
        </w:tc>
        <w:tc>
          <w:tcPr>
            <w:tcW w:w="2164" w:type="dxa"/>
          </w:tcPr>
          <w:p w:rsidR="000D2588" w:rsidRDefault="000D2588">
            <w:pPr>
              <w:spacing w:line="360" w:lineRule="exact"/>
              <w:rPr>
                <w:rFonts w:ascii="仿宋_GB2312" w:eastAsia="仿宋_GB2312" w:hAnsi="仿宋_GB2312" w:cs="仿宋_GB2312"/>
                <w:sz w:val="28"/>
                <w:szCs w:val="28"/>
              </w:rPr>
            </w:pPr>
          </w:p>
        </w:tc>
        <w:tc>
          <w:tcPr>
            <w:tcW w:w="1608" w:type="dxa"/>
          </w:tcPr>
          <w:p w:rsidR="000D2588" w:rsidRDefault="000D2588">
            <w:pPr>
              <w:spacing w:line="360" w:lineRule="exact"/>
              <w:rPr>
                <w:rFonts w:ascii="仿宋_GB2312" w:eastAsia="仿宋_GB2312" w:hAnsi="仿宋_GB2312" w:cs="仿宋_GB2312"/>
                <w:sz w:val="28"/>
                <w:szCs w:val="28"/>
              </w:rPr>
            </w:pPr>
          </w:p>
        </w:tc>
        <w:tc>
          <w:tcPr>
            <w:tcW w:w="1149" w:type="dxa"/>
          </w:tcPr>
          <w:p w:rsidR="000D2588" w:rsidRDefault="000D2588">
            <w:pPr>
              <w:spacing w:line="360" w:lineRule="exact"/>
              <w:rPr>
                <w:rFonts w:ascii="仿宋_GB2312" w:eastAsia="仿宋_GB2312" w:hAnsi="仿宋_GB2312" w:cs="仿宋_GB2312"/>
                <w:sz w:val="28"/>
                <w:szCs w:val="28"/>
              </w:rPr>
            </w:pPr>
          </w:p>
        </w:tc>
        <w:tc>
          <w:tcPr>
            <w:tcW w:w="866" w:type="dxa"/>
          </w:tcPr>
          <w:p w:rsidR="000D2588" w:rsidRDefault="000D2588">
            <w:pPr>
              <w:spacing w:line="360" w:lineRule="exact"/>
              <w:rPr>
                <w:rFonts w:ascii="仿宋_GB2312" w:eastAsia="仿宋_GB2312" w:hAnsi="仿宋_GB2312" w:cs="仿宋_GB2312"/>
                <w:sz w:val="28"/>
                <w:szCs w:val="28"/>
              </w:rPr>
            </w:pPr>
          </w:p>
        </w:tc>
        <w:tc>
          <w:tcPr>
            <w:tcW w:w="1084" w:type="dxa"/>
          </w:tcPr>
          <w:p w:rsidR="000D2588" w:rsidRDefault="000D2588">
            <w:pPr>
              <w:spacing w:line="360" w:lineRule="exact"/>
              <w:rPr>
                <w:rFonts w:ascii="仿宋_GB2312" w:eastAsia="仿宋_GB2312" w:hAnsi="仿宋_GB2312" w:cs="仿宋_GB2312"/>
                <w:sz w:val="28"/>
                <w:szCs w:val="28"/>
              </w:rPr>
            </w:pPr>
          </w:p>
        </w:tc>
        <w:tc>
          <w:tcPr>
            <w:tcW w:w="1200" w:type="dxa"/>
          </w:tcPr>
          <w:p w:rsidR="000D2588" w:rsidRDefault="000D2588">
            <w:pPr>
              <w:spacing w:line="360" w:lineRule="exact"/>
              <w:rPr>
                <w:rFonts w:ascii="仿宋_GB2312" w:eastAsia="仿宋_GB2312" w:hAnsi="仿宋_GB2312" w:cs="仿宋_GB2312"/>
                <w:sz w:val="28"/>
                <w:szCs w:val="28"/>
              </w:rPr>
            </w:pPr>
          </w:p>
        </w:tc>
        <w:tc>
          <w:tcPr>
            <w:tcW w:w="1111" w:type="dxa"/>
          </w:tcPr>
          <w:p w:rsidR="000D2588" w:rsidRDefault="000D2588">
            <w:pPr>
              <w:spacing w:line="360" w:lineRule="exact"/>
              <w:rPr>
                <w:rFonts w:ascii="仿宋_GB2312" w:eastAsia="仿宋_GB2312" w:hAnsi="仿宋_GB2312" w:cs="仿宋_GB2312"/>
                <w:sz w:val="28"/>
                <w:szCs w:val="28"/>
              </w:rPr>
            </w:pPr>
          </w:p>
        </w:tc>
      </w:tr>
      <w:tr w:rsidR="000D2588">
        <w:trPr>
          <w:trHeight w:val="625"/>
          <w:jc w:val="center"/>
        </w:trPr>
        <w:tc>
          <w:tcPr>
            <w:tcW w:w="1059" w:type="dxa"/>
          </w:tcPr>
          <w:p w:rsidR="000D2588" w:rsidRDefault="000D2588">
            <w:pPr>
              <w:spacing w:line="360" w:lineRule="exact"/>
              <w:rPr>
                <w:rFonts w:ascii="仿宋_GB2312" w:eastAsia="仿宋_GB2312" w:hAnsi="仿宋_GB2312" w:cs="仿宋_GB2312"/>
                <w:sz w:val="28"/>
                <w:szCs w:val="28"/>
              </w:rPr>
            </w:pPr>
          </w:p>
        </w:tc>
        <w:tc>
          <w:tcPr>
            <w:tcW w:w="1601" w:type="dxa"/>
          </w:tcPr>
          <w:p w:rsidR="000D2588" w:rsidRDefault="000D2588">
            <w:pPr>
              <w:spacing w:line="360" w:lineRule="exact"/>
              <w:rPr>
                <w:rFonts w:ascii="仿宋_GB2312" w:eastAsia="仿宋_GB2312" w:hAnsi="仿宋_GB2312" w:cs="仿宋_GB2312"/>
                <w:sz w:val="28"/>
                <w:szCs w:val="28"/>
              </w:rPr>
            </w:pPr>
          </w:p>
        </w:tc>
        <w:tc>
          <w:tcPr>
            <w:tcW w:w="992" w:type="dxa"/>
          </w:tcPr>
          <w:p w:rsidR="000D2588" w:rsidRDefault="000D2588">
            <w:pPr>
              <w:spacing w:line="360" w:lineRule="exact"/>
              <w:rPr>
                <w:rFonts w:ascii="仿宋_GB2312" w:eastAsia="仿宋_GB2312" w:hAnsi="仿宋_GB2312" w:cs="仿宋_GB2312"/>
                <w:sz w:val="28"/>
                <w:szCs w:val="28"/>
              </w:rPr>
            </w:pPr>
          </w:p>
        </w:tc>
        <w:tc>
          <w:tcPr>
            <w:tcW w:w="1048" w:type="dxa"/>
          </w:tcPr>
          <w:p w:rsidR="000D2588" w:rsidRDefault="000D2588">
            <w:pPr>
              <w:spacing w:line="360" w:lineRule="exact"/>
              <w:rPr>
                <w:rFonts w:ascii="仿宋_GB2312" w:eastAsia="仿宋_GB2312" w:hAnsi="仿宋_GB2312" w:cs="仿宋_GB2312"/>
                <w:sz w:val="28"/>
                <w:szCs w:val="28"/>
              </w:rPr>
            </w:pPr>
          </w:p>
        </w:tc>
        <w:tc>
          <w:tcPr>
            <w:tcW w:w="2164" w:type="dxa"/>
          </w:tcPr>
          <w:p w:rsidR="000D2588" w:rsidRDefault="000D2588">
            <w:pPr>
              <w:spacing w:line="360" w:lineRule="exact"/>
              <w:rPr>
                <w:rFonts w:ascii="仿宋_GB2312" w:eastAsia="仿宋_GB2312" w:hAnsi="仿宋_GB2312" w:cs="仿宋_GB2312"/>
                <w:sz w:val="28"/>
                <w:szCs w:val="28"/>
              </w:rPr>
            </w:pPr>
          </w:p>
        </w:tc>
        <w:tc>
          <w:tcPr>
            <w:tcW w:w="1608" w:type="dxa"/>
          </w:tcPr>
          <w:p w:rsidR="000D2588" w:rsidRDefault="000D2588">
            <w:pPr>
              <w:spacing w:line="360" w:lineRule="exact"/>
              <w:rPr>
                <w:rFonts w:ascii="仿宋_GB2312" w:eastAsia="仿宋_GB2312" w:hAnsi="仿宋_GB2312" w:cs="仿宋_GB2312"/>
                <w:sz w:val="28"/>
                <w:szCs w:val="28"/>
              </w:rPr>
            </w:pPr>
          </w:p>
        </w:tc>
        <w:tc>
          <w:tcPr>
            <w:tcW w:w="1149" w:type="dxa"/>
          </w:tcPr>
          <w:p w:rsidR="000D2588" w:rsidRDefault="000D2588">
            <w:pPr>
              <w:spacing w:line="360" w:lineRule="exact"/>
              <w:rPr>
                <w:rFonts w:ascii="仿宋_GB2312" w:eastAsia="仿宋_GB2312" w:hAnsi="仿宋_GB2312" w:cs="仿宋_GB2312"/>
                <w:sz w:val="28"/>
                <w:szCs w:val="28"/>
              </w:rPr>
            </w:pPr>
          </w:p>
        </w:tc>
        <w:tc>
          <w:tcPr>
            <w:tcW w:w="866" w:type="dxa"/>
          </w:tcPr>
          <w:p w:rsidR="000D2588" w:rsidRDefault="000D2588">
            <w:pPr>
              <w:spacing w:line="360" w:lineRule="exact"/>
              <w:rPr>
                <w:rFonts w:ascii="仿宋_GB2312" w:eastAsia="仿宋_GB2312" w:hAnsi="仿宋_GB2312" w:cs="仿宋_GB2312"/>
                <w:sz w:val="28"/>
                <w:szCs w:val="28"/>
              </w:rPr>
            </w:pPr>
          </w:p>
        </w:tc>
        <w:tc>
          <w:tcPr>
            <w:tcW w:w="1084" w:type="dxa"/>
          </w:tcPr>
          <w:p w:rsidR="000D2588" w:rsidRDefault="000D2588">
            <w:pPr>
              <w:spacing w:line="360" w:lineRule="exact"/>
              <w:rPr>
                <w:rFonts w:ascii="仿宋_GB2312" w:eastAsia="仿宋_GB2312" w:hAnsi="仿宋_GB2312" w:cs="仿宋_GB2312"/>
                <w:sz w:val="28"/>
                <w:szCs w:val="28"/>
              </w:rPr>
            </w:pPr>
          </w:p>
        </w:tc>
        <w:tc>
          <w:tcPr>
            <w:tcW w:w="1200" w:type="dxa"/>
          </w:tcPr>
          <w:p w:rsidR="000D2588" w:rsidRDefault="000D2588">
            <w:pPr>
              <w:spacing w:line="360" w:lineRule="exact"/>
              <w:rPr>
                <w:rFonts w:ascii="仿宋_GB2312" w:eastAsia="仿宋_GB2312" w:hAnsi="仿宋_GB2312" w:cs="仿宋_GB2312"/>
                <w:sz w:val="28"/>
                <w:szCs w:val="28"/>
              </w:rPr>
            </w:pPr>
          </w:p>
        </w:tc>
        <w:tc>
          <w:tcPr>
            <w:tcW w:w="1111" w:type="dxa"/>
          </w:tcPr>
          <w:p w:rsidR="000D2588" w:rsidRDefault="000D2588">
            <w:pPr>
              <w:spacing w:line="360" w:lineRule="exact"/>
              <w:rPr>
                <w:rFonts w:ascii="仿宋_GB2312" w:eastAsia="仿宋_GB2312" w:hAnsi="仿宋_GB2312" w:cs="仿宋_GB2312"/>
                <w:sz w:val="28"/>
                <w:szCs w:val="28"/>
              </w:rPr>
            </w:pPr>
          </w:p>
        </w:tc>
      </w:tr>
    </w:tbl>
    <w:p w:rsidR="000D2588" w:rsidRDefault="000D2588">
      <w:pPr>
        <w:spacing w:line="560" w:lineRule="exact"/>
        <w:ind w:firstLineChars="200" w:firstLine="640"/>
        <w:rPr>
          <w:rFonts w:ascii="仿宋_GB2312" w:eastAsia="仿宋_GB2312" w:hAnsi="仿宋_GB2312" w:cs="仿宋_GB2312"/>
          <w:sz w:val="32"/>
          <w:szCs w:val="32"/>
        </w:rPr>
      </w:pPr>
    </w:p>
    <w:p w:rsidR="000D2588" w:rsidRDefault="000D2588">
      <w:pPr>
        <w:spacing w:line="560" w:lineRule="exact"/>
        <w:rPr>
          <w:rFonts w:ascii="仿宋_GB2312" w:eastAsia="仿宋_GB2312" w:hAnsi="仿宋_GB2312" w:cs="仿宋_GB2312"/>
          <w:sz w:val="32"/>
          <w:szCs w:val="32"/>
        </w:rPr>
      </w:pPr>
    </w:p>
    <w:p w:rsidR="000D2588" w:rsidRDefault="001C3084">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0D2588" w:rsidRDefault="001C308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审计整改结果检查与对账销号清单</w:t>
      </w:r>
    </w:p>
    <w:p w:rsidR="000D2588" w:rsidRDefault="001C308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审计项目：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被审计单位：</w:t>
      </w:r>
    </w:p>
    <w:tbl>
      <w:tblPr>
        <w:tblStyle w:val="a7"/>
        <w:tblW w:w="13886" w:type="dxa"/>
        <w:jc w:val="center"/>
        <w:tblLayout w:type="fixed"/>
        <w:tblLook w:val="04A0" w:firstRow="1" w:lastRow="0" w:firstColumn="1" w:lastColumn="0" w:noHBand="0" w:noVBand="1"/>
      </w:tblPr>
      <w:tblGrid>
        <w:gridCol w:w="480"/>
        <w:gridCol w:w="511"/>
        <w:gridCol w:w="991"/>
        <w:gridCol w:w="991"/>
        <w:gridCol w:w="991"/>
        <w:gridCol w:w="991"/>
        <w:gridCol w:w="992"/>
        <w:gridCol w:w="991"/>
        <w:gridCol w:w="992"/>
        <w:gridCol w:w="1240"/>
        <w:gridCol w:w="1285"/>
        <w:gridCol w:w="1287"/>
        <w:gridCol w:w="1072"/>
        <w:gridCol w:w="1072"/>
      </w:tblGrid>
      <w:tr w:rsidR="000D2588">
        <w:trPr>
          <w:trHeight w:val="474"/>
          <w:jc w:val="center"/>
        </w:trPr>
        <w:tc>
          <w:tcPr>
            <w:tcW w:w="991" w:type="dxa"/>
            <w:gridSpan w:val="2"/>
            <w:vMerge w:val="restart"/>
            <w:tcBorders>
              <w:top w:val="single" w:sz="4" w:space="0" w:color="auto"/>
            </w:tcBorders>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问题清单</w:t>
            </w:r>
          </w:p>
        </w:tc>
        <w:tc>
          <w:tcPr>
            <w:tcW w:w="12895" w:type="dxa"/>
            <w:gridSpan w:val="12"/>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整改检查结果及对账销号清单</w:t>
            </w:r>
          </w:p>
        </w:tc>
      </w:tr>
      <w:tr w:rsidR="000D2588">
        <w:trPr>
          <w:trHeight w:val="537"/>
          <w:jc w:val="center"/>
        </w:trPr>
        <w:tc>
          <w:tcPr>
            <w:tcW w:w="991" w:type="dxa"/>
            <w:gridSpan w:val="2"/>
            <w:vMerge/>
            <w:vAlign w:val="center"/>
          </w:tcPr>
          <w:p w:rsidR="000D2588" w:rsidRDefault="000D2588">
            <w:pPr>
              <w:spacing w:line="360" w:lineRule="exact"/>
              <w:jc w:val="center"/>
              <w:rPr>
                <w:rFonts w:ascii="黑体" w:eastAsia="黑体" w:hAnsi="黑体" w:cs="黑体"/>
                <w:bCs/>
                <w:sz w:val="28"/>
                <w:szCs w:val="28"/>
              </w:rPr>
            </w:pPr>
          </w:p>
        </w:tc>
        <w:tc>
          <w:tcPr>
            <w:tcW w:w="1982" w:type="dxa"/>
            <w:gridSpan w:val="2"/>
            <w:vMerge w:val="restart"/>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整改检查结果</w:t>
            </w:r>
          </w:p>
        </w:tc>
        <w:tc>
          <w:tcPr>
            <w:tcW w:w="8769" w:type="dxa"/>
            <w:gridSpan w:val="8"/>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整改类型</w:t>
            </w:r>
          </w:p>
        </w:tc>
        <w:tc>
          <w:tcPr>
            <w:tcW w:w="1072" w:type="dxa"/>
            <w:vMerge w:val="restart"/>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是否</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销号</w:t>
            </w:r>
          </w:p>
        </w:tc>
        <w:tc>
          <w:tcPr>
            <w:tcW w:w="1072" w:type="dxa"/>
            <w:vMerge w:val="restart"/>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销号</w:t>
            </w:r>
          </w:p>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时间</w:t>
            </w:r>
          </w:p>
        </w:tc>
      </w:tr>
      <w:tr w:rsidR="000D2588">
        <w:trPr>
          <w:trHeight w:val="547"/>
          <w:jc w:val="center"/>
        </w:trPr>
        <w:tc>
          <w:tcPr>
            <w:tcW w:w="991" w:type="dxa"/>
            <w:gridSpan w:val="2"/>
            <w:vMerge/>
            <w:tcBorders>
              <w:bottom w:val="single" w:sz="4" w:space="0" w:color="auto"/>
            </w:tcBorders>
            <w:vAlign w:val="center"/>
          </w:tcPr>
          <w:p w:rsidR="000D2588" w:rsidRDefault="000D2588">
            <w:pPr>
              <w:spacing w:line="360" w:lineRule="exact"/>
              <w:jc w:val="center"/>
              <w:rPr>
                <w:rFonts w:ascii="黑体" w:eastAsia="黑体" w:hAnsi="黑体" w:cs="黑体"/>
                <w:bCs/>
                <w:sz w:val="28"/>
                <w:szCs w:val="28"/>
              </w:rPr>
            </w:pPr>
          </w:p>
        </w:tc>
        <w:tc>
          <w:tcPr>
            <w:tcW w:w="1982" w:type="dxa"/>
            <w:gridSpan w:val="2"/>
            <w:vMerge/>
            <w:vAlign w:val="center"/>
          </w:tcPr>
          <w:p w:rsidR="000D2588" w:rsidRDefault="000D2588">
            <w:pPr>
              <w:spacing w:line="360" w:lineRule="exact"/>
              <w:jc w:val="center"/>
              <w:rPr>
                <w:rFonts w:ascii="黑体" w:eastAsia="黑体" w:hAnsi="黑体" w:cs="黑体"/>
                <w:bCs/>
                <w:sz w:val="28"/>
                <w:szCs w:val="28"/>
              </w:rPr>
            </w:pPr>
          </w:p>
        </w:tc>
        <w:tc>
          <w:tcPr>
            <w:tcW w:w="2974" w:type="dxa"/>
            <w:gridSpan w:val="3"/>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已整改</w:t>
            </w:r>
          </w:p>
        </w:tc>
        <w:tc>
          <w:tcPr>
            <w:tcW w:w="1983" w:type="dxa"/>
            <w:gridSpan w:val="2"/>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正在整改</w:t>
            </w:r>
          </w:p>
        </w:tc>
        <w:tc>
          <w:tcPr>
            <w:tcW w:w="3812" w:type="dxa"/>
            <w:gridSpan w:val="3"/>
            <w:vAlign w:val="center"/>
          </w:tcPr>
          <w:p w:rsidR="000D2588" w:rsidRDefault="001C3084">
            <w:pPr>
              <w:spacing w:line="360" w:lineRule="exact"/>
              <w:jc w:val="center"/>
              <w:rPr>
                <w:rFonts w:ascii="黑体" w:eastAsia="黑体" w:hAnsi="黑体" w:cs="黑体"/>
                <w:bCs/>
                <w:sz w:val="28"/>
                <w:szCs w:val="28"/>
              </w:rPr>
            </w:pPr>
            <w:r>
              <w:rPr>
                <w:rFonts w:ascii="黑体" w:eastAsia="黑体" w:hAnsi="黑体" w:cs="黑体" w:hint="eastAsia"/>
                <w:bCs/>
                <w:sz w:val="28"/>
                <w:szCs w:val="28"/>
              </w:rPr>
              <w:t>尚未整改</w:t>
            </w:r>
          </w:p>
        </w:tc>
        <w:tc>
          <w:tcPr>
            <w:tcW w:w="1072" w:type="dxa"/>
            <w:vMerge/>
            <w:vAlign w:val="center"/>
          </w:tcPr>
          <w:p w:rsidR="000D2588" w:rsidRDefault="000D2588">
            <w:pPr>
              <w:spacing w:line="360" w:lineRule="exact"/>
              <w:rPr>
                <w:rFonts w:ascii="仿宋_GB2312" w:eastAsia="仿宋_GB2312" w:hAnsi="仿宋_GB2312" w:cs="仿宋_GB2312"/>
                <w:b/>
                <w:sz w:val="28"/>
                <w:szCs w:val="28"/>
              </w:rPr>
            </w:pPr>
          </w:p>
        </w:tc>
        <w:tc>
          <w:tcPr>
            <w:tcW w:w="1072" w:type="dxa"/>
            <w:vMerge/>
            <w:vAlign w:val="center"/>
          </w:tcPr>
          <w:p w:rsidR="000D2588" w:rsidRDefault="000D2588">
            <w:pPr>
              <w:spacing w:line="360" w:lineRule="exact"/>
              <w:rPr>
                <w:rFonts w:ascii="仿宋_GB2312" w:eastAsia="仿宋_GB2312" w:hAnsi="仿宋_GB2312" w:cs="仿宋_GB2312"/>
                <w:b/>
                <w:sz w:val="28"/>
                <w:szCs w:val="28"/>
              </w:rPr>
            </w:pPr>
          </w:p>
        </w:tc>
      </w:tr>
      <w:tr w:rsidR="000D2588">
        <w:trPr>
          <w:trHeight w:val="680"/>
          <w:jc w:val="center"/>
        </w:trPr>
        <w:tc>
          <w:tcPr>
            <w:tcW w:w="480" w:type="dxa"/>
            <w:tcBorders>
              <w:top w:val="single" w:sz="4" w:space="0" w:color="auto"/>
              <w:right w:val="single" w:sz="4" w:space="0" w:color="auto"/>
            </w:tcBorders>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511" w:type="dxa"/>
            <w:tcBorders>
              <w:top w:val="single" w:sz="4" w:space="0" w:color="auto"/>
              <w:left w:val="single" w:sz="4" w:space="0" w:color="auto"/>
            </w:tcBorders>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摘要</w:t>
            </w:r>
          </w:p>
        </w:tc>
        <w:tc>
          <w:tcPr>
            <w:tcW w:w="99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99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检查方式</w:t>
            </w:r>
          </w:p>
        </w:tc>
        <w:tc>
          <w:tcPr>
            <w:tcW w:w="99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纠正问题</w:t>
            </w:r>
          </w:p>
        </w:tc>
        <w:tc>
          <w:tcPr>
            <w:tcW w:w="99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完善制度</w:t>
            </w:r>
          </w:p>
        </w:tc>
        <w:tc>
          <w:tcPr>
            <w:tcW w:w="992"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完成时间</w:t>
            </w:r>
          </w:p>
        </w:tc>
        <w:tc>
          <w:tcPr>
            <w:tcW w:w="991"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主要原因</w:t>
            </w:r>
          </w:p>
        </w:tc>
        <w:tc>
          <w:tcPr>
            <w:tcW w:w="992"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完成时限</w:t>
            </w:r>
          </w:p>
        </w:tc>
        <w:tc>
          <w:tcPr>
            <w:tcW w:w="1240"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原因</w:t>
            </w:r>
          </w:p>
        </w:tc>
        <w:tc>
          <w:tcPr>
            <w:tcW w:w="1285"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责任部门或责任人</w:t>
            </w:r>
          </w:p>
        </w:tc>
        <w:tc>
          <w:tcPr>
            <w:tcW w:w="1287" w:type="dxa"/>
            <w:vAlign w:val="center"/>
          </w:tcPr>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w:t>
            </w:r>
          </w:p>
          <w:p w:rsidR="000D2588" w:rsidRDefault="001C3084">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时限</w:t>
            </w:r>
          </w:p>
        </w:tc>
        <w:tc>
          <w:tcPr>
            <w:tcW w:w="1072" w:type="dxa"/>
            <w:vMerge/>
            <w:vAlign w:val="center"/>
          </w:tcPr>
          <w:p w:rsidR="000D2588" w:rsidRDefault="000D2588">
            <w:pPr>
              <w:spacing w:line="360" w:lineRule="exact"/>
              <w:rPr>
                <w:rFonts w:ascii="仿宋_GB2312" w:eastAsia="仿宋_GB2312" w:hAnsi="仿宋_GB2312" w:cs="仿宋_GB2312"/>
                <w:b/>
                <w:sz w:val="28"/>
                <w:szCs w:val="28"/>
              </w:rPr>
            </w:pPr>
          </w:p>
        </w:tc>
        <w:tc>
          <w:tcPr>
            <w:tcW w:w="1072" w:type="dxa"/>
            <w:vMerge/>
            <w:vAlign w:val="center"/>
          </w:tcPr>
          <w:p w:rsidR="000D2588" w:rsidRDefault="000D2588">
            <w:pPr>
              <w:spacing w:line="360" w:lineRule="exact"/>
              <w:rPr>
                <w:rFonts w:ascii="仿宋_GB2312" w:eastAsia="仿宋_GB2312" w:hAnsi="仿宋_GB2312" w:cs="仿宋_GB2312"/>
                <w:b/>
                <w:sz w:val="28"/>
                <w:szCs w:val="28"/>
              </w:rPr>
            </w:pPr>
          </w:p>
        </w:tc>
      </w:tr>
      <w:tr w:rsidR="000D2588">
        <w:trPr>
          <w:trHeight w:val="680"/>
          <w:jc w:val="center"/>
        </w:trPr>
        <w:tc>
          <w:tcPr>
            <w:tcW w:w="480" w:type="dxa"/>
            <w:tcBorders>
              <w:right w:val="single" w:sz="4" w:space="0" w:color="auto"/>
            </w:tcBorders>
            <w:vAlign w:val="center"/>
          </w:tcPr>
          <w:p w:rsidR="000D2588" w:rsidRDefault="000D2588">
            <w:pPr>
              <w:spacing w:line="360" w:lineRule="exact"/>
              <w:rPr>
                <w:rFonts w:ascii="仿宋_GB2312" w:eastAsia="仿宋_GB2312" w:hAnsi="仿宋_GB2312" w:cs="仿宋_GB2312"/>
                <w:b/>
                <w:sz w:val="28"/>
                <w:szCs w:val="28"/>
              </w:rPr>
            </w:pPr>
          </w:p>
        </w:tc>
        <w:tc>
          <w:tcPr>
            <w:tcW w:w="511" w:type="dxa"/>
            <w:tcBorders>
              <w:left w:val="single" w:sz="4" w:space="0" w:color="auto"/>
            </w:tcBorders>
            <w:vAlign w:val="center"/>
          </w:tcPr>
          <w:p w:rsidR="000D2588" w:rsidRDefault="000D2588">
            <w:pPr>
              <w:spacing w:line="360" w:lineRule="exact"/>
              <w:rPr>
                <w:rFonts w:ascii="仿宋_GB2312" w:eastAsia="仿宋_GB2312" w:hAnsi="仿宋_GB2312" w:cs="仿宋_GB2312"/>
                <w:b/>
                <w:sz w:val="28"/>
                <w:szCs w:val="28"/>
              </w:rPr>
            </w:pPr>
          </w:p>
        </w:tc>
        <w:tc>
          <w:tcPr>
            <w:tcW w:w="991" w:type="dxa"/>
            <w:vMerge w:val="restart"/>
            <w:vAlign w:val="center"/>
          </w:tcPr>
          <w:p w:rsidR="000D2588" w:rsidRDefault="000D2588">
            <w:pPr>
              <w:spacing w:line="360" w:lineRule="exact"/>
              <w:rPr>
                <w:rFonts w:ascii="仿宋_GB2312" w:eastAsia="仿宋_GB2312" w:hAnsi="仿宋_GB2312" w:cs="仿宋_GB2312"/>
                <w:b/>
                <w:sz w:val="28"/>
                <w:szCs w:val="28"/>
              </w:rPr>
            </w:pPr>
          </w:p>
        </w:tc>
        <w:tc>
          <w:tcPr>
            <w:tcW w:w="991" w:type="dxa"/>
            <w:vMerge w:val="restart"/>
            <w:vAlign w:val="center"/>
          </w:tcPr>
          <w:p w:rsidR="000D2588" w:rsidRDefault="000D2588">
            <w:pPr>
              <w:spacing w:line="360" w:lineRule="exact"/>
              <w:rPr>
                <w:rFonts w:ascii="仿宋_GB2312" w:eastAsia="仿宋_GB2312" w:hAnsi="仿宋_GB2312" w:cs="仿宋_GB2312"/>
                <w:b/>
                <w:sz w:val="28"/>
                <w:szCs w:val="28"/>
              </w:rPr>
            </w:pPr>
          </w:p>
        </w:tc>
        <w:tc>
          <w:tcPr>
            <w:tcW w:w="991" w:type="dxa"/>
            <w:vAlign w:val="center"/>
          </w:tcPr>
          <w:p w:rsidR="000D2588" w:rsidRDefault="000D2588">
            <w:pPr>
              <w:spacing w:line="360" w:lineRule="exact"/>
              <w:rPr>
                <w:rFonts w:ascii="仿宋_GB2312" w:eastAsia="仿宋_GB2312" w:hAnsi="仿宋_GB2312" w:cs="仿宋_GB2312"/>
                <w:b/>
                <w:sz w:val="28"/>
                <w:szCs w:val="28"/>
              </w:rPr>
            </w:pPr>
          </w:p>
        </w:tc>
        <w:tc>
          <w:tcPr>
            <w:tcW w:w="991" w:type="dxa"/>
            <w:vAlign w:val="center"/>
          </w:tcPr>
          <w:p w:rsidR="000D2588" w:rsidRDefault="000D2588">
            <w:pPr>
              <w:spacing w:line="360" w:lineRule="exact"/>
              <w:rPr>
                <w:rFonts w:ascii="仿宋_GB2312" w:eastAsia="仿宋_GB2312" w:hAnsi="仿宋_GB2312" w:cs="仿宋_GB2312"/>
                <w:b/>
                <w:sz w:val="28"/>
                <w:szCs w:val="28"/>
              </w:rPr>
            </w:pPr>
          </w:p>
        </w:tc>
        <w:tc>
          <w:tcPr>
            <w:tcW w:w="992" w:type="dxa"/>
            <w:vAlign w:val="center"/>
          </w:tcPr>
          <w:p w:rsidR="000D2588" w:rsidRDefault="000D2588">
            <w:pPr>
              <w:spacing w:line="360" w:lineRule="exact"/>
              <w:rPr>
                <w:rFonts w:ascii="仿宋_GB2312" w:eastAsia="仿宋_GB2312" w:hAnsi="仿宋_GB2312" w:cs="仿宋_GB2312"/>
                <w:b/>
                <w:sz w:val="28"/>
                <w:szCs w:val="28"/>
              </w:rPr>
            </w:pPr>
          </w:p>
        </w:tc>
        <w:tc>
          <w:tcPr>
            <w:tcW w:w="991" w:type="dxa"/>
            <w:vAlign w:val="center"/>
          </w:tcPr>
          <w:p w:rsidR="000D2588" w:rsidRDefault="000D2588">
            <w:pPr>
              <w:spacing w:line="360" w:lineRule="exact"/>
              <w:rPr>
                <w:rFonts w:ascii="仿宋_GB2312" w:eastAsia="仿宋_GB2312" w:hAnsi="仿宋_GB2312" w:cs="仿宋_GB2312"/>
                <w:b/>
                <w:sz w:val="28"/>
                <w:szCs w:val="28"/>
              </w:rPr>
            </w:pPr>
          </w:p>
        </w:tc>
        <w:tc>
          <w:tcPr>
            <w:tcW w:w="992" w:type="dxa"/>
            <w:vAlign w:val="center"/>
          </w:tcPr>
          <w:p w:rsidR="000D2588" w:rsidRDefault="000D2588">
            <w:pPr>
              <w:spacing w:line="360" w:lineRule="exact"/>
              <w:rPr>
                <w:rFonts w:ascii="仿宋_GB2312" w:eastAsia="仿宋_GB2312" w:hAnsi="仿宋_GB2312" w:cs="仿宋_GB2312"/>
                <w:b/>
                <w:sz w:val="28"/>
                <w:szCs w:val="28"/>
              </w:rPr>
            </w:pPr>
          </w:p>
        </w:tc>
        <w:tc>
          <w:tcPr>
            <w:tcW w:w="1240" w:type="dxa"/>
            <w:vAlign w:val="center"/>
          </w:tcPr>
          <w:p w:rsidR="000D2588" w:rsidRDefault="000D2588">
            <w:pPr>
              <w:spacing w:line="360" w:lineRule="exact"/>
              <w:rPr>
                <w:rFonts w:ascii="仿宋_GB2312" w:eastAsia="仿宋_GB2312" w:hAnsi="仿宋_GB2312" w:cs="仿宋_GB2312"/>
                <w:b/>
                <w:sz w:val="28"/>
                <w:szCs w:val="28"/>
              </w:rPr>
            </w:pPr>
          </w:p>
        </w:tc>
        <w:tc>
          <w:tcPr>
            <w:tcW w:w="1285" w:type="dxa"/>
            <w:vAlign w:val="center"/>
          </w:tcPr>
          <w:p w:rsidR="000D2588" w:rsidRDefault="000D2588">
            <w:pPr>
              <w:spacing w:line="360" w:lineRule="exact"/>
              <w:rPr>
                <w:rFonts w:ascii="仿宋_GB2312" w:eastAsia="仿宋_GB2312" w:hAnsi="仿宋_GB2312" w:cs="仿宋_GB2312"/>
                <w:b/>
                <w:sz w:val="28"/>
                <w:szCs w:val="28"/>
              </w:rPr>
            </w:pPr>
          </w:p>
        </w:tc>
        <w:tc>
          <w:tcPr>
            <w:tcW w:w="1287" w:type="dxa"/>
            <w:vAlign w:val="center"/>
          </w:tcPr>
          <w:p w:rsidR="000D2588" w:rsidRDefault="000D2588">
            <w:pPr>
              <w:spacing w:line="360" w:lineRule="exact"/>
              <w:rPr>
                <w:rFonts w:ascii="仿宋_GB2312" w:eastAsia="仿宋_GB2312" w:hAnsi="仿宋_GB2312" w:cs="仿宋_GB2312"/>
                <w:b/>
                <w:sz w:val="28"/>
                <w:szCs w:val="28"/>
              </w:rPr>
            </w:pPr>
          </w:p>
        </w:tc>
        <w:tc>
          <w:tcPr>
            <w:tcW w:w="1072" w:type="dxa"/>
            <w:vAlign w:val="center"/>
          </w:tcPr>
          <w:p w:rsidR="000D2588" w:rsidRDefault="000D2588">
            <w:pPr>
              <w:spacing w:line="360" w:lineRule="exact"/>
              <w:rPr>
                <w:rFonts w:ascii="仿宋_GB2312" w:eastAsia="仿宋_GB2312" w:hAnsi="仿宋_GB2312" w:cs="仿宋_GB2312"/>
                <w:b/>
                <w:sz w:val="28"/>
                <w:szCs w:val="28"/>
              </w:rPr>
            </w:pPr>
          </w:p>
        </w:tc>
        <w:tc>
          <w:tcPr>
            <w:tcW w:w="1072" w:type="dxa"/>
            <w:vAlign w:val="center"/>
          </w:tcPr>
          <w:p w:rsidR="000D2588" w:rsidRDefault="000D2588">
            <w:pPr>
              <w:spacing w:line="360" w:lineRule="exact"/>
              <w:rPr>
                <w:rFonts w:ascii="仿宋_GB2312" w:eastAsia="仿宋_GB2312" w:hAnsi="仿宋_GB2312" w:cs="仿宋_GB2312"/>
                <w:b/>
                <w:sz w:val="28"/>
                <w:szCs w:val="28"/>
              </w:rPr>
            </w:pPr>
          </w:p>
        </w:tc>
      </w:tr>
      <w:tr w:rsidR="000D2588">
        <w:trPr>
          <w:trHeight w:val="680"/>
          <w:jc w:val="center"/>
        </w:trPr>
        <w:tc>
          <w:tcPr>
            <w:tcW w:w="480" w:type="dxa"/>
            <w:tcBorders>
              <w:right w:val="single" w:sz="4" w:space="0" w:color="auto"/>
            </w:tcBorders>
          </w:tcPr>
          <w:p w:rsidR="000D2588" w:rsidRDefault="000D2588">
            <w:pPr>
              <w:spacing w:line="360" w:lineRule="exact"/>
              <w:rPr>
                <w:rFonts w:ascii="仿宋_GB2312" w:eastAsia="仿宋_GB2312" w:hAnsi="仿宋_GB2312" w:cs="仿宋_GB2312"/>
                <w:b/>
                <w:sz w:val="28"/>
                <w:szCs w:val="28"/>
              </w:rPr>
            </w:pPr>
          </w:p>
        </w:tc>
        <w:tc>
          <w:tcPr>
            <w:tcW w:w="511" w:type="dxa"/>
            <w:tcBorders>
              <w:left w:val="single" w:sz="4" w:space="0" w:color="auto"/>
            </w:tcBorders>
          </w:tcPr>
          <w:p w:rsidR="000D2588" w:rsidRDefault="000D2588">
            <w:pPr>
              <w:spacing w:line="360" w:lineRule="exact"/>
              <w:rPr>
                <w:rFonts w:ascii="仿宋_GB2312" w:eastAsia="仿宋_GB2312" w:hAnsi="仿宋_GB2312" w:cs="仿宋_GB2312"/>
                <w:b/>
                <w:sz w:val="28"/>
                <w:szCs w:val="28"/>
              </w:rPr>
            </w:pPr>
          </w:p>
        </w:tc>
        <w:tc>
          <w:tcPr>
            <w:tcW w:w="991" w:type="dxa"/>
            <w:vMerge/>
          </w:tcPr>
          <w:p w:rsidR="000D2588" w:rsidRDefault="000D2588">
            <w:pPr>
              <w:spacing w:line="360" w:lineRule="exact"/>
              <w:rPr>
                <w:rFonts w:ascii="仿宋_GB2312" w:eastAsia="仿宋_GB2312" w:hAnsi="仿宋_GB2312" w:cs="仿宋_GB2312"/>
                <w:b/>
                <w:sz w:val="28"/>
                <w:szCs w:val="28"/>
              </w:rPr>
            </w:pPr>
          </w:p>
        </w:tc>
        <w:tc>
          <w:tcPr>
            <w:tcW w:w="991" w:type="dxa"/>
            <w:vMerge/>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2" w:type="dxa"/>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2" w:type="dxa"/>
          </w:tcPr>
          <w:p w:rsidR="000D2588" w:rsidRDefault="000D2588">
            <w:pPr>
              <w:spacing w:line="360" w:lineRule="exact"/>
              <w:rPr>
                <w:rFonts w:ascii="仿宋_GB2312" w:eastAsia="仿宋_GB2312" w:hAnsi="仿宋_GB2312" w:cs="仿宋_GB2312"/>
                <w:b/>
                <w:sz w:val="28"/>
                <w:szCs w:val="28"/>
              </w:rPr>
            </w:pPr>
          </w:p>
        </w:tc>
        <w:tc>
          <w:tcPr>
            <w:tcW w:w="1240" w:type="dxa"/>
          </w:tcPr>
          <w:p w:rsidR="000D2588" w:rsidRDefault="000D2588">
            <w:pPr>
              <w:spacing w:line="360" w:lineRule="exact"/>
              <w:rPr>
                <w:rFonts w:ascii="仿宋_GB2312" w:eastAsia="仿宋_GB2312" w:hAnsi="仿宋_GB2312" w:cs="仿宋_GB2312"/>
                <w:b/>
                <w:sz w:val="28"/>
                <w:szCs w:val="28"/>
              </w:rPr>
            </w:pPr>
          </w:p>
        </w:tc>
        <w:tc>
          <w:tcPr>
            <w:tcW w:w="1285" w:type="dxa"/>
          </w:tcPr>
          <w:p w:rsidR="000D2588" w:rsidRDefault="000D2588">
            <w:pPr>
              <w:spacing w:line="360" w:lineRule="exact"/>
              <w:rPr>
                <w:rFonts w:ascii="仿宋_GB2312" w:eastAsia="仿宋_GB2312" w:hAnsi="仿宋_GB2312" w:cs="仿宋_GB2312"/>
                <w:b/>
                <w:sz w:val="28"/>
                <w:szCs w:val="28"/>
              </w:rPr>
            </w:pPr>
          </w:p>
        </w:tc>
        <w:tc>
          <w:tcPr>
            <w:tcW w:w="1287" w:type="dxa"/>
          </w:tcPr>
          <w:p w:rsidR="000D2588" w:rsidRDefault="000D2588">
            <w:pPr>
              <w:spacing w:line="360" w:lineRule="exact"/>
              <w:rPr>
                <w:rFonts w:ascii="仿宋_GB2312" w:eastAsia="仿宋_GB2312" w:hAnsi="仿宋_GB2312" w:cs="仿宋_GB2312"/>
                <w:b/>
                <w:sz w:val="28"/>
                <w:szCs w:val="28"/>
              </w:rPr>
            </w:pPr>
          </w:p>
        </w:tc>
        <w:tc>
          <w:tcPr>
            <w:tcW w:w="1072" w:type="dxa"/>
          </w:tcPr>
          <w:p w:rsidR="000D2588" w:rsidRDefault="000D2588">
            <w:pPr>
              <w:spacing w:line="360" w:lineRule="exact"/>
              <w:rPr>
                <w:rFonts w:ascii="仿宋_GB2312" w:eastAsia="仿宋_GB2312" w:hAnsi="仿宋_GB2312" w:cs="仿宋_GB2312"/>
                <w:b/>
                <w:sz w:val="28"/>
                <w:szCs w:val="28"/>
              </w:rPr>
            </w:pPr>
          </w:p>
        </w:tc>
        <w:tc>
          <w:tcPr>
            <w:tcW w:w="1072" w:type="dxa"/>
          </w:tcPr>
          <w:p w:rsidR="000D2588" w:rsidRDefault="000D2588">
            <w:pPr>
              <w:spacing w:line="360" w:lineRule="exact"/>
              <w:rPr>
                <w:rFonts w:ascii="仿宋_GB2312" w:eastAsia="仿宋_GB2312" w:hAnsi="仿宋_GB2312" w:cs="仿宋_GB2312"/>
                <w:b/>
                <w:sz w:val="28"/>
                <w:szCs w:val="28"/>
              </w:rPr>
            </w:pPr>
          </w:p>
        </w:tc>
      </w:tr>
      <w:tr w:rsidR="000D2588">
        <w:trPr>
          <w:trHeight w:val="680"/>
          <w:jc w:val="center"/>
        </w:trPr>
        <w:tc>
          <w:tcPr>
            <w:tcW w:w="480" w:type="dxa"/>
            <w:tcBorders>
              <w:right w:val="single" w:sz="4" w:space="0" w:color="auto"/>
            </w:tcBorders>
          </w:tcPr>
          <w:p w:rsidR="000D2588" w:rsidRDefault="000D2588">
            <w:pPr>
              <w:spacing w:line="360" w:lineRule="exact"/>
              <w:rPr>
                <w:rFonts w:ascii="仿宋_GB2312" w:eastAsia="仿宋_GB2312" w:hAnsi="仿宋_GB2312" w:cs="仿宋_GB2312"/>
                <w:b/>
                <w:sz w:val="28"/>
                <w:szCs w:val="28"/>
              </w:rPr>
            </w:pPr>
          </w:p>
        </w:tc>
        <w:tc>
          <w:tcPr>
            <w:tcW w:w="511" w:type="dxa"/>
            <w:tcBorders>
              <w:left w:val="single" w:sz="4" w:space="0" w:color="auto"/>
            </w:tcBorders>
          </w:tcPr>
          <w:p w:rsidR="000D2588" w:rsidRDefault="000D2588">
            <w:pPr>
              <w:spacing w:line="360" w:lineRule="exact"/>
              <w:rPr>
                <w:rFonts w:ascii="仿宋_GB2312" w:eastAsia="仿宋_GB2312" w:hAnsi="仿宋_GB2312" w:cs="仿宋_GB2312"/>
                <w:b/>
                <w:sz w:val="28"/>
                <w:szCs w:val="28"/>
              </w:rPr>
            </w:pPr>
          </w:p>
        </w:tc>
        <w:tc>
          <w:tcPr>
            <w:tcW w:w="991" w:type="dxa"/>
            <w:vMerge/>
          </w:tcPr>
          <w:p w:rsidR="000D2588" w:rsidRDefault="000D2588">
            <w:pPr>
              <w:spacing w:line="360" w:lineRule="exact"/>
              <w:rPr>
                <w:rFonts w:ascii="仿宋_GB2312" w:eastAsia="仿宋_GB2312" w:hAnsi="仿宋_GB2312" w:cs="仿宋_GB2312"/>
                <w:b/>
                <w:sz w:val="28"/>
                <w:szCs w:val="28"/>
              </w:rPr>
            </w:pPr>
          </w:p>
        </w:tc>
        <w:tc>
          <w:tcPr>
            <w:tcW w:w="991" w:type="dxa"/>
            <w:vMerge/>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2" w:type="dxa"/>
          </w:tcPr>
          <w:p w:rsidR="000D2588" w:rsidRDefault="000D2588">
            <w:pPr>
              <w:spacing w:line="360" w:lineRule="exact"/>
              <w:rPr>
                <w:rFonts w:ascii="仿宋_GB2312" w:eastAsia="仿宋_GB2312" w:hAnsi="仿宋_GB2312" w:cs="仿宋_GB2312"/>
                <w:b/>
                <w:sz w:val="28"/>
                <w:szCs w:val="28"/>
              </w:rPr>
            </w:pPr>
          </w:p>
        </w:tc>
        <w:tc>
          <w:tcPr>
            <w:tcW w:w="991" w:type="dxa"/>
          </w:tcPr>
          <w:p w:rsidR="000D2588" w:rsidRDefault="000D2588">
            <w:pPr>
              <w:spacing w:line="360" w:lineRule="exact"/>
              <w:rPr>
                <w:rFonts w:ascii="仿宋_GB2312" w:eastAsia="仿宋_GB2312" w:hAnsi="仿宋_GB2312" w:cs="仿宋_GB2312"/>
                <w:b/>
                <w:sz w:val="28"/>
                <w:szCs w:val="28"/>
              </w:rPr>
            </w:pPr>
          </w:p>
        </w:tc>
        <w:tc>
          <w:tcPr>
            <w:tcW w:w="992" w:type="dxa"/>
          </w:tcPr>
          <w:p w:rsidR="000D2588" w:rsidRDefault="000D2588">
            <w:pPr>
              <w:spacing w:line="360" w:lineRule="exact"/>
              <w:rPr>
                <w:rFonts w:ascii="仿宋_GB2312" w:eastAsia="仿宋_GB2312" w:hAnsi="仿宋_GB2312" w:cs="仿宋_GB2312"/>
                <w:b/>
                <w:sz w:val="28"/>
                <w:szCs w:val="28"/>
              </w:rPr>
            </w:pPr>
          </w:p>
        </w:tc>
        <w:tc>
          <w:tcPr>
            <w:tcW w:w="1240" w:type="dxa"/>
          </w:tcPr>
          <w:p w:rsidR="000D2588" w:rsidRDefault="000D2588">
            <w:pPr>
              <w:spacing w:line="360" w:lineRule="exact"/>
              <w:rPr>
                <w:rFonts w:ascii="仿宋_GB2312" w:eastAsia="仿宋_GB2312" w:hAnsi="仿宋_GB2312" w:cs="仿宋_GB2312"/>
                <w:b/>
                <w:sz w:val="28"/>
                <w:szCs w:val="28"/>
              </w:rPr>
            </w:pPr>
          </w:p>
        </w:tc>
        <w:tc>
          <w:tcPr>
            <w:tcW w:w="1285" w:type="dxa"/>
          </w:tcPr>
          <w:p w:rsidR="000D2588" w:rsidRDefault="000D2588">
            <w:pPr>
              <w:spacing w:line="360" w:lineRule="exact"/>
              <w:rPr>
                <w:rFonts w:ascii="仿宋_GB2312" w:eastAsia="仿宋_GB2312" w:hAnsi="仿宋_GB2312" w:cs="仿宋_GB2312"/>
                <w:b/>
                <w:sz w:val="28"/>
                <w:szCs w:val="28"/>
              </w:rPr>
            </w:pPr>
          </w:p>
        </w:tc>
        <w:tc>
          <w:tcPr>
            <w:tcW w:w="1287" w:type="dxa"/>
          </w:tcPr>
          <w:p w:rsidR="000D2588" w:rsidRDefault="000D2588">
            <w:pPr>
              <w:spacing w:line="360" w:lineRule="exact"/>
              <w:rPr>
                <w:rFonts w:ascii="仿宋_GB2312" w:eastAsia="仿宋_GB2312" w:hAnsi="仿宋_GB2312" w:cs="仿宋_GB2312"/>
                <w:b/>
                <w:sz w:val="28"/>
                <w:szCs w:val="28"/>
              </w:rPr>
            </w:pPr>
          </w:p>
        </w:tc>
        <w:tc>
          <w:tcPr>
            <w:tcW w:w="1072" w:type="dxa"/>
          </w:tcPr>
          <w:p w:rsidR="000D2588" w:rsidRDefault="000D2588">
            <w:pPr>
              <w:spacing w:line="360" w:lineRule="exact"/>
              <w:rPr>
                <w:rFonts w:ascii="仿宋_GB2312" w:eastAsia="仿宋_GB2312" w:hAnsi="仿宋_GB2312" w:cs="仿宋_GB2312"/>
                <w:b/>
                <w:sz w:val="28"/>
                <w:szCs w:val="28"/>
              </w:rPr>
            </w:pPr>
          </w:p>
        </w:tc>
        <w:tc>
          <w:tcPr>
            <w:tcW w:w="1072" w:type="dxa"/>
          </w:tcPr>
          <w:p w:rsidR="000D2588" w:rsidRDefault="000D2588">
            <w:pPr>
              <w:spacing w:line="360" w:lineRule="exact"/>
              <w:rPr>
                <w:rFonts w:ascii="仿宋_GB2312" w:eastAsia="仿宋_GB2312" w:hAnsi="仿宋_GB2312" w:cs="仿宋_GB2312"/>
                <w:b/>
                <w:sz w:val="28"/>
                <w:szCs w:val="28"/>
              </w:rPr>
            </w:pPr>
          </w:p>
        </w:tc>
      </w:tr>
    </w:tbl>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0D2588">
      <w:pPr>
        <w:spacing w:line="400" w:lineRule="exact"/>
        <w:rPr>
          <w:rFonts w:ascii="仿宋_GB2312" w:eastAsia="仿宋_GB2312" w:hAnsi="宋体" w:cs="Times New Roman"/>
          <w:bCs/>
          <w:szCs w:val="24"/>
          <w:u w:val="single"/>
        </w:rPr>
      </w:pPr>
    </w:p>
    <w:p w:rsidR="000D2588" w:rsidRDefault="001C3084">
      <w:pPr>
        <w:spacing w:line="400" w:lineRule="exact"/>
        <w:rPr>
          <w:rFonts w:ascii="仿宋_GB2312" w:eastAsia="仿宋_GB2312" w:hAnsi="宋体" w:cs="Times New Roman"/>
          <w:b/>
          <w:bCs/>
          <w:szCs w:val="24"/>
          <w:u w:val="single"/>
        </w:rPr>
      </w:pPr>
      <w:r>
        <w:rPr>
          <w:rFonts w:ascii="仿宋_GB2312" w:eastAsia="仿宋_GB2312" w:hAnsi="宋体" w:cs="Times New Roman" w:hint="eastAsia"/>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r>
        <w:rPr>
          <w:rFonts w:ascii="仿宋_GB2312" w:eastAsia="仿宋_GB2312" w:hAnsi="宋体" w:cs="Times New Roman" w:hint="eastAsia"/>
          <w:b/>
          <w:bCs/>
          <w:szCs w:val="24"/>
          <w:u w:val="single"/>
        </w:rPr>
        <w:t xml:space="preserve">                       </w:t>
      </w:r>
    </w:p>
    <w:p w:rsidR="000D2588" w:rsidRDefault="001C3084">
      <w:pPr>
        <w:spacing w:after="120"/>
        <w:rPr>
          <w:rFonts w:ascii="仿宋_GB2312" w:eastAsia="仿宋_GB2312" w:hAnsi="仿宋_GB2312" w:cs="仿宋_GB2312"/>
          <w:sz w:val="32"/>
          <w:szCs w:val="32"/>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湖南科技学院党政办公室</w:t>
      </w:r>
      <w:r>
        <w:rPr>
          <w:rFonts w:ascii="仿宋_GB2312" w:eastAsia="仿宋_GB2312" w:hAnsi="Times New Roman" w:cs="Times New Roman" w:hint="eastAsia"/>
          <w:sz w:val="28"/>
          <w:szCs w:val="28"/>
          <w:u w:val="single"/>
        </w:rPr>
        <w:t xml:space="preserve">                                                         2022</w:t>
      </w:r>
      <w:r>
        <w:rPr>
          <w:rFonts w:ascii="仿宋_GB2312" w:eastAsia="仿宋_GB2312" w:hAnsi="Times New Roman" w:cs="Times New Roman" w:hint="eastAsia"/>
          <w:sz w:val="28"/>
          <w:szCs w:val="28"/>
          <w:u w:val="single"/>
        </w:rPr>
        <w:t>年</w:t>
      </w:r>
      <w:r>
        <w:rPr>
          <w:rFonts w:ascii="仿宋_GB2312" w:eastAsia="仿宋_GB2312" w:hAnsi="Times New Roman" w:cs="Times New Roman" w:hint="eastAsia"/>
          <w:sz w:val="28"/>
          <w:szCs w:val="28"/>
          <w:u w:val="single"/>
        </w:rPr>
        <w:t>1</w:t>
      </w:r>
      <w:r>
        <w:rPr>
          <w:rFonts w:ascii="仿宋_GB2312" w:eastAsia="仿宋_GB2312" w:hAnsi="Times New Roman" w:cs="Times New Roman" w:hint="eastAsia"/>
          <w:sz w:val="28"/>
          <w:szCs w:val="28"/>
          <w:u w:val="single"/>
        </w:rPr>
        <w:t>月</w:t>
      </w:r>
      <w:r>
        <w:rPr>
          <w:rFonts w:ascii="仿宋_GB2312" w:eastAsia="仿宋_GB2312" w:hAnsi="Times New Roman" w:cs="Times New Roman" w:hint="eastAsia"/>
          <w:sz w:val="28"/>
          <w:szCs w:val="28"/>
          <w:u w:val="single"/>
        </w:rPr>
        <w:t>20</w:t>
      </w:r>
      <w:r>
        <w:rPr>
          <w:rFonts w:ascii="仿宋_GB2312" w:eastAsia="仿宋_GB2312" w:hAnsi="Times New Roman" w:cs="Times New Roman" w:hint="eastAsia"/>
          <w:sz w:val="28"/>
          <w:szCs w:val="28"/>
          <w:u w:val="single"/>
        </w:rPr>
        <w:t>日印发</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Cs w:val="24"/>
          <w:u w:val="single"/>
        </w:rPr>
        <w:t xml:space="preserve">  </w:t>
      </w:r>
    </w:p>
    <w:sectPr w:rsidR="000D258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84" w:rsidRDefault="001C3084">
      <w:r>
        <w:separator/>
      </w:r>
    </w:p>
  </w:endnote>
  <w:endnote w:type="continuationSeparator" w:id="0">
    <w:p w:rsidR="001C3084" w:rsidRDefault="001C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roma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588" w:rsidRDefault="001C308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2588" w:rsidRDefault="001C3084">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2588" w:rsidRDefault="001C3084">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84" w:rsidRDefault="001C3084">
      <w:r>
        <w:separator/>
      </w:r>
    </w:p>
  </w:footnote>
  <w:footnote w:type="continuationSeparator" w:id="0">
    <w:p w:rsidR="001C3084" w:rsidRDefault="001C3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C6"/>
    <w:rsid w:val="000C200A"/>
    <w:rsid w:val="000D2588"/>
    <w:rsid w:val="001A335D"/>
    <w:rsid w:val="001C3084"/>
    <w:rsid w:val="0020409F"/>
    <w:rsid w:val="003266B7"/>
    <w:rsid w:val="00333E49"/>
    <w:rsid w:val="003F7EC2"/>
    <w:rsid w:val="00425D54"/>
    <w:rsid w:val="00487BE2"/>
    <w:rsid w:val="004A0154"/>
    <w:rsid w:val="00516EBA"/>
    <w:rsid w:val="006046EC"/>
    <w:rsid w:val="00605F64"/>
    <w:rsid w:val="00641898"/>
    <w:rsid w:val="00650327"/>
    <w:rsid w:val="0066602C"/>
    <w:rsid w:val="006667A5"/>
    <w:rsid w:val="00692CCE"/>
    <w:rsid w:val="006A1715"/>
    <w:rsid w:val="00732A67"/>
    <w:rsid w:val="00745E63"/>
    <w:rsid w:val="007476C6"/>
    <w:rsid w:val="007929EB"/>
    <w:rsid w:val="007A6DCD"/>
    <w:rsid w:val="008E085B"/>
    <w:rsid w:val="009015A0"/>
    <w:rsid w:val="009026EB"/>
    <w:rsid w:val="009558D9"/>
    <w:rsid w:val="00966D85"/>
    <w:rsid w:val="00992BD5"/>
    <w:rsid w:val="009A6C41"/>
    <w:rsid w:val="009C6D5B"/>
    <w:rsid w:val="009C7EFB"/>
    <w:rsid w:val="009F38F2"/>
    <w:rsid w:val="00A15D90"/>
    <w:rsid w:val="00A3621E"/>
    <w:rsid w:val="00AB2F06"/>
    <w:rsid w:val="00AD7A5A"/>
    <w:rsid w:val="00AE6B43"/>
    <w:rsid w:val="00B1497F"/>
    <w:rsid w:val="00B27A85"/>
    <w:rsid w:val="00B872BB"/>
    <w:rsid w:val="00BB17E5"/>
    <w:rsid w:val="00C30361"/>
    <w:rsid w:val="00D05333"/>
    <w:rsid w:val="00D05976"/>
    <w:rsid w:val="00DC267F"/>
    <w:rsid w:val="00E474FC"/>
    <w:rsid w:val="00E7186B"/>
    <w:rsid w:val="00E828B2"/>
    <w:rsid w:val="00ED1D2B"/>
    <w:rsid w:val="00F517C4"/>
    <w:rsid w:val="00F842B1"/>
    <w:rsid w:val="00F86B96"/>
    <w:rsid w:val="01D423AF"/>
    <w:rsid w:val="114F624E"/>
    <w:rsid w:val="216B71F4"/>
    <w:rsid w:val="46323D8D"/>
    <w:rsid w:val="49193267"/>
    <w:rsid w:val="6468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4D3FE0E-F4E3-4867-AB96-9EF044F1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宋体" w:hAnsi="Times New Roman" w:cs="Times New Roman"/>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1"/>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40668-F836-46E5-BC10-0FBA577F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2022-04-18T07:17:00Z</dcterms:created>
  <dc:creator>admin</dc:creator>
  <lastModifiedBy>admin</lastModifiedBy>
  <lastPrinted>2022-04-18T07:17:00Z</lastPrinted>
  <dcterms:modified xsi:type="dcterms:W3CDTF">2022-04-18T07:17:00Z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47E45F70A2424FE89E2F282BD5D94AF8</vt:lpwstr>
  </property>
</Properties>
</file>