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E9" w:rsidRPr="00FD2855" w:rsidRDefault="00B455E9" w:rsidP="00B455E9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D285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附件：</w:t>
      </w:r>
    </w:p>
    <w:p w:rsidR="007D14EE" w:rsidRDefault="002A5315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湖南科技学院学生</w:t>
      </w:r>
      <w:r w:rsidR="00386F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国（境）外大学</w:t>
      </w:r>
      <w:r w:rsidR="00386F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交流学习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项目申请一览表</w:t>
      </w:r>
    </w:p>
    <w:tbl>
      <w:tblPr>
        <w:tblW w:w="12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984"/>
        <w:gridCol w:w="1701"/>
        <w:gridCol w:w="6662"/>
      </w:tblGrid>
      <w:tr w:rsidR="007D14EE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大</w:t>
            </w:r>
            <w:r w:rsidR="00386F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</w:t>
            </w:r>
            <w:r w:rsidR="00386F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项目申请</w:t>
            </w:r>
          </w:p>
        </w:tc>
      </w:tr>
      <w:tr w:rsidR="007D14EE">
        <w:trPr>
          <w:trHeight w:val="395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86F68" w:rsidRDefault="002A5315" w:rsidP="00386F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韩国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韩世大学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(HANSEI UNIVERSITY)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（一学期）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硕士项目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四学生；品学兼优；专业不限。</w:t>
            </w:r>
          </w:p>
        </w:tc>
      </w:tr>
      <w:tr w:rsidR="007D14EE">
        <w:trPr>
          <w:trHeight w:val="385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授课语言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韩语为主、英语</w:t>
            </w:r>
          </w:p>
        </w:tc>
      </w:tr>
      <w:tr w:rsidR="007D14EE">
        <w:trPr>
          <w:trHeight w:val="405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 w:rsidR="002A5315"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2018年8月底至2018年12月底（一学期）</w:t>
            </w:r>
          </w:p>
        </w:tc>
      </w:tr>
      <w:tr w:rsidR="007D14EE">
        <w:trPr>
          <w:trHeight w:val="555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2018年5月15日</w:t>
            </w:r>
          </w:p>
        </w:tc>
      </w:tr>
      <w:tr w:rsidR="007D14EE">
        <w:trPr>
          <w:trHeight w:val="671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一学期总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2.5-3.0万元。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至少可申请减半学费，优秀学生可通过两校协商全免学费。</w:t>
            </w:r>
          </w:p>
        </w:tc>
      </w:tr>
      <w:tr w:rsidR="007D14EE">
        <w:trPr>
          <w:trHeight w:val="351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美国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弗罗斯堡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州立大学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Frostburg State University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暑期夏令营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（7月9日至29日）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四学生；品学兼优；专业不限。</w:t>
            </w:r>
          </w:p>
        </w:tc>
      </w:tr>
      <w:tr w:rsidR="007D14EE">
        <w:trPr>
          <w:trHeight w:val="1299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TOEFL:61,IELTS:5.5,ITEP:3.5；英语未达标可双录取（如ITEP在3.0-3.4之间，TOEFL:50，IELTS:5.0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，须按大学要求在每年秋季正式开学前1-2个月赴美强化英语。</w:t>
            </w:r>
          </w:p>
        </w:tc>
      </w:tr>
      <w:tr w:rsidR="007D14EE">
        <w:trPr>
          <w:trHeight w:val="347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月至201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（一学年）</w:t>
            </w:r>
          </w:p>
        </w:tc>
      </w:tr>
      <w:tr w:rsidR="007D14EE">
        <w:trPr>
          <w:trHeight w:val="535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2018年5月30日</w:t>
            </w:r>
          </w:p>
        </w:tc>
      </w:tr>
      <w:tr w:rsidR="007D14EE">
        <w:trPr>
          <w:trHeight w:val="1124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1、优秀学生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可获半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学费（10000美元/学年）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2、未获免学费的学生，可享受奖学金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（4000美元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/学年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3、总费用（学费、食宿费、保险、书杂费等）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10-15万元。</w:t>
            </w:r>
          </w:p>
        </w:tc>
      </w:tr>
      <w:tr w:rsidR="007D14EE">
        <w:trPr>
          <w:trHeight w:val="531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美国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尼亚加拉大学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Niagara University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硕士项目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主要专业：英语和商科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525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英语要求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TOEFL:61,IELTS:5.5或经对方大学测试达到入学英语水平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533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月至201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（一学年）</w:t>
            </w:r>
          </w:p>
        </w:tc>
      </w:tr>
      <w:tr w:rsidR="007D14EE">
        <w:trPr>
          <w:trHeight w:val="413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2018年5月30日</w:t>
            </w:r>
          </w:p>
        </w:tc>
      </w:tr>
      <w:tr w:rsidR="007D14EE">
        <w:trPr>
          <w:trHeight w:val="978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全免学费名额2名（8000美元/学期）</w:t>
            </w:r>
          </w:p>
          <w:p w:rsidR="007D14EE" w:rsidRDefault="002A531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半免学费名额8名（6900美元/学期）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约人民币12万元（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学费、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书本、食宿、保险、生活费等）</w:t>
            </w:r>
          </w:p>
        </w:tc>
      </w:tr>
      <w:tr w:rsidR="007D14EE">
        <w:trPr>
          <w:trHeight w:val="415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美国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蒙赛罗大学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主要专业：艺术设计、传媒、商科、计算机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415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英语要求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托福45，雅思4.5，详细要求请参阅蒙赛罗大学官网。</w:t>
            </w:r>
          </w:p>
        </w:tc>
      </w:tr>
      <w:tr w:rsidR="007D14EE">
        <w:trPr>
          <w:trHeight w:val="415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入学（一学年）</w:t>
            </w:r>
          </w:p>
        </w:tc>
      </w:tr>
      <w:tr w:rsidR="007D14EE">
        <w:trPr>
          <w:trHeight w:val="415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2018年5月30日</w:t>
            </w:r>
          </w:p>
        </w:tc>
      </w:tr>
      <w:tr w:rsidR="007D14EE">
        <w:trPr>
          <w:trHeight w:val="2757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pStyle w:val="1"/>
              <w:snapToGrid w:val="0"/>
              <w:spacing w:line="50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学费：28,000美元（4个学期）   </w:t>
            </w:r>
          </w:p>
          <w:p w:rsidR="007D14EE" w:rsidRDefault="002A5315">
            <w:pPr>
              <w:pStyle w:val="1"/>
              <w:snapToGrid w:val="0"/>
              <w:spacing w:line="50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住宿费：1327美元/月</w:t>
            </w:r>
          </w:p>
          <w:p w:rsidR="007D14EE" w:rsidRDefault="002A5315">
            <w:pPr>
              <w:pStyle w:val="1"/>
              <w:snapToGrid w:val="0"/>
              <w:spacing w:line="50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申请费、注册费、入学定金：350美元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两校协商，可减免或部分减免学费。</w:t>
            </w:r>
          </w:p>
        </w:tc>
      </w:tr>
      <w:tr w:rsidR="007D14EE">
        <w:trPr>
          <w:trHeight w:val="272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英国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南安普顿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索伦特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大学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Southampton </w:t>
            </w:r>
            <w:proofErr w:type="spellStart"/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Solent</w:t>
            </w:r>
            <w:proofErr w:type="spellEnd"/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硕士项目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主要专业：英语、艺术、传媒、商科、法律等。</w:t>
            </w:r>
          </w:p>
        </w:tc>
      </w:tr>
      <w:tr w:rsidR="007D14EE">
        <w:trPr>
          <w:trHeight w:val="1656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雅思综合分数达到6分，其它各项不低于5.5分；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TOEFL IBT 80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或参加索伦特大学组织的同等雅思水平英语考试；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英语未达标学生需完成10周-20周的语言和学术预备课程后方可入读专业课程。</w:t>
            </w:r>
          </w:p>
        </w:tc>
      </w:tr>
      <w:tr w:rsidR="007D14EE">
        <w:trPr>
          <w:trHeight w:val="403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9月入学（一学年）</w:t>
            </w:r>
          </w:p>
        </w:tc>
      </w:tr>
      <w:tr w:rsidR="007D14EE">
        <w:trPr>
          <w:trHeight w:val="395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bookmarkStart w:id="1" w:name="OLE_LINK4"/>
            <w:bookmarkStart w:id="2" w:name="OLE_LINK5"/>
            <w:bookmarkEnd w:id="1"/>
            <w:bookmarkEnd w:id="2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 2018年5月30日</w:t>
            </w:r>
          </w:p>
        </w:tc>
      </w:tr>
      <w:tr w:rsidR="007D14EE">
        <w:trPr>
          <w:trHeight w:val="1663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1、学费：9000英镑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，约人民币8万元。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2、住宿费：住校内，4000-5500英镑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，约人民币4-5万元。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3、生活费：600英镑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，约人民币5500元。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4、健康保险：150英镑（签证时需付）入境后注册家庭医生，免费医疗。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人民币15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万元/年。</w:t>
            </w:r>
          </w:p>
        </w:tc>
      </w:tr>
      <w:tr w:rsidR="007D14EE">
        <w:trPr>
          <w:trHeight w:val="839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台湾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景文科技大学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（一学期）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主要专业：传媒、艺术设计、旅游管理、计算机、商科等。</w:t>
            </w:r>
          </w:p>
        </w:tc>
      </w:tr>
      <w:tr w:rsidR="007D14EE">
        <w:trPr>
          <w:trHeight w:val="662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月至201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年1月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（一学期）</w:t>
            </w:r>
          </w:p>
        </w:tc>
      </w:tr>
      <w:tr w:rsidR="007D14EE">
        <w:trPr>
          <w:trHeight w:val="411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2018年5月15日</w:t>
            </w:r>
          </w:p>
        </w:tc>
      </w:tr>
      <w:tr w:rsidR="007D14EE">
        <w:trPr>
          <w:trHeight w:val="671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总费用：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约新台币10万元，约人民币2万元（学费、食宿、保险、网络资源等）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553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台湾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明道大学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（一学期）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四学生；品学兼优；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：国学、汉语语言文学、设计、企业管理等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848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2018年9月到2019年1月（一学期）</w:t>
            </w:r>
          </w:p>
        </w:tc>
      </w:tr>
      <w:tr w:rsidR="007D14EE">
        <w:trPr>
          <w:trHeight w:val="549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2018年5月15日</w:t>
            </w:r>
          </w:p>
        </w:tc>
      </w:tr>
      <w:tr w:rsidR="007D14EE">
        <w:trPr>
          <w:trHeight w:val="842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rPr>
                <w:rFonts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总费用：约人民币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万元（含学杂费和住宿费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万元、入台证申请办理费、学生保险费、体检费）。</w:t>
            </w:r>
          </w:p>
        </w:tc>
      </w:tr>
      <w:tr w:rsidR="007D14EE">
        <w:trPr>
          <w:trHeight w:val="541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日本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亚细亚友之会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学生，日语专业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476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每年7月份至下一年6月底（一学年）</w:t>
            </w:r>
          </w:p>
        </w:tc>
      </w:tr>
      <w:tr w:rsidR="007D14EE">
        <w:trPr>
          <w:trHeight w:val="411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每年10月份开始报名</w:t>
            </w:r>
          </w:p>
        </w:tc>
      </w:tr>
      <w:tr w:rsidR="007D14EE">
        <w:trPr>
          <w:trHeight w:val="1364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学费：58.6万日币（约人民币3.4万元）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其它（住宿费，被褥费，接机费，物业管理费、网络费等）：51.4万日币（约人民币3万元）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总费用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110万日币，约人民币6.3万元（不含个人生活费）</w:t>
            </w:r>
          </w:p>
        </w:tc>
      </w:tr>
      <w:tr w:rsidR="007D14EE">
        <w:trPr>
          <w:trHeight w:val="555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日本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精英日语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（一学年）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学生，日语专业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467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每年10月份至下一年9月底（一学年）</w:t>
            </w:r>
          </w:p>
        </w:tc>
      </w:tr>
      <w:tr w:rsidR="007D14EE">
        <w:trPr>
          <w:trHeight w:val="415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每年10月份开始报名</w:t>
            </w:r>
          </w:p>
        </w:tc>
      </w:tr>
      <w:tr w:rsidR="007D14EE">
        <w:trPr>
          <w:trHeight w:val="1398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学费：60万日元（约人民币3.5万元）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学杂费（接机，网络，被褥等）：17.4万日元（约人民币1万元）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住宿费：36万日元（约人民币2万元）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总费用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113.4万日元，约人民币6.5万元（不含个人生活费）</w:t>
            </w:r>
          </w:p>
        </w:tc>
      </w:tr>
      <w:tr w:rsidR="007D14EE">
        <w:trPr>
          <w:trHeight w:val="397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日本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圣泉大学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55" w:rsidRDefault="00FD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FD2855" w:rsidRDefault="00FD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两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学年）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大二、三学生，日语专业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389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年9月初—20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年6月底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（两学年）</w:t>
            </w:r>
          </w:p>
        </w:tc>
      </w:tr>
      <w:tr w:rsidR="007D14EE">
        <w:trPr>
          <w:trHeight w:val="395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</w:tr>
      <w:tr w:rsidR="007D14EE">
        <w:trPr>
          <w:trHeight w:val="1081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每年学杂费约58.75万日元，两年约117.5万日元，约人民币6万元；食宿费每月约5.5万日元，约人民币3000元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两年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约人民币12-15万元；优秀学生可获奖学金。</w:t>
            </w:r>
          </w:p>
        </w:tc>
      </w:tr>
      <w:tr w:rsidR="007D14EE">
        <w:trPr>
          <w:trHeight w:val="414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日本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长崎外国语大学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2855" w:rsidRDefault="00FD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、两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学年）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学生，日语专业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537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年9月初—201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年6月底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年9月初—20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年6月底</w:t>
            </w:r>
          </w:p>
        </w:tc>
      </w:tr>
      <w:tr w:rsidR="007D14EE">
        <w:trPr>
          <w:trHeight w:val="397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</w:tr>
      <w:tr w:rsidR="007D14EE">
        <w:trPr>
          <w:trHeight w:val="390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学费、住宿费、生活费等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约人民币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7D14EE">
        <w:trPr>
          <w:trHeight w:val="395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泰国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博仁大学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短期交流项目（7-10天）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硕士项目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，专业不限。</w:t>
            </w:r>
          </w:p>
        </w:tc>
      </w:tr>
      <w:tr w:rsidR="007D14EE">
        <w:trPr>
          <w:trHeight w:val="543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1.5-2学年</w:t>
            </w:r>
          </w:p>
        </w:tc>
      </w:tr>
      <w:tr w:rsidR="007D14EE">
        <w:trPr>
          <w:trHeight w:val="629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2018年5月15日</w:t>
            </w:r>
          </w:p>
        </w:tc>
      </w:tr>
      <w:tr w:rsidR="007D14EE">
        <w:trPr>
          <w:trHeight w:val="414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总学费：约人民币10万元（攻读硕士）。</w:t>
            </w:r>
          </w:p>
        </w:tc>
      </w:tr>
      <w:tr w:rsidR="007D14EE">
        <w:trPr>
          <w:trHeight w:val="414"/>
          <w:tblCellSpacing w:w="0" w:type="dxa"/>
        </w:trPr>
        <w:tc>
          <w:tcPr>
            <w:tcW w:w="212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泰国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东亚大学</w:t>
            </w:r>
          </w:p>
        </w:tc>
        <w:tc>
          <w:tcPr>
            <w:tcW w:w="198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（一学期）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大二、三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，专业不限。</w:t>
            </w:r>
          </w:p>
        </w:tc>
      </w:tr>
      <w:tr w:rsidR="007D14EE">
        <w:trPr>
          <w:trHeight w:val="414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语言要求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spacing w:line="220" w:lineRule="atLeas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雅思5.0；如无英语成绩，可参加学校语言预科培训，之后统一参加入学考试。</w:t>
            </w:r>
          </w:p>
        </w:tc>
      </w:tr>
      <w:tr w:rsidR="007D14EE">
        <w:trPr>
          <w:trHeight w:val="414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2018年9月到2019年1月（一学期）</w:t>
            </w:r>
          </w:p>
        </w:tc>
      </w:tr>
      <w:tr w:rsidR="007D14EE">
        <w:trPr>
          <w:trHeight w:val="414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2018年5月15日</w:t>
            </w:r>
          </w:p>
        </w:tc>
      </w:tr>
      <w:tr w:rsidR="007D14EE">
        <w:trPr>
          <w:trHeight w:val="2192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学费：（不包括书费与学习资料费）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泰语专业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一学年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44,000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1,440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美元）；国际贸易管理专业（泰语授课）：一学年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50,000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1,640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美元）；国际贸易管理专业（英语授课）：一学年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75,000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2,500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住宿费：双人间，每人每年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1,8000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泰铢（约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美元）</w:t>
            </w:r>
          </w:p>
        </w:tc>
      </w:tr>
      <w:tr w:rsidR="007D14EE">
        <w:trPr>
          <w:trHeight w:val="697"/>
          <w:tblCellSpacing w:w="0" w:type="dxa"/>
        </w:trPr>
        <w:tc>
          <w:tcPr>
            <w:tcW w:w="212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白俄罗斯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国立文化艺术大学</w:t>
            </w:r>
          </w:p>
        </w:tc>
        <w:tc>
          <w:tcPr>
            <w:tcW w:w="198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一学年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硕士项目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一学年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9F2547" w:rsidP="009F25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大三、</w:t>
            </w:r>
            <w:r w:rsidR="002A53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 w:rsidR="002A5315"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  <w:r w:rsidR="002A53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，音乐和舞蹈专业；读完预科后，可申请就读该校硕士，学习时间为一学年。</w:t>
            </w:r>
          </w:p>
        </w:tc>
      </w:tr>
      <w:tr w:rsidR="007D14EE">
        <w:trPr>
          <w:trHeight w:val="467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一学年</w:t>
            </w:r>
          </w:p>
        </w:tc>
      </w:tr>
      <w:tr w:rsidR="007D14EE">
        <w:trPr>
          <w:trHeight w:val="521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2018年5月30日</w:t>
            </w:r>
          </w:p>
        </w:tc>
      </w:tr>
      <w:tr w:rsidR="007D14EE">
        <w:trPr>
          <w:trHeight w:val="1601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本科阶段：函授学费约3000美金、全日制学费为3800-4500美金。</w:t>
            </w:r>
          </w:p>
          <w:p w:rsidR="007D14EE" w:rsidRDefault="002A531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研究生阶段：全日制约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500美金、函授约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美金。</w:t>
            </w:r>
          </w:p>
          <w:p w:rsidR="007D14EE" w:rsidRDefault="002A531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预科俄语学习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预科一年2500美金，加上专业课学习一年31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 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美金；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: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美金；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 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美金；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 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美金；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 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美金。</w:t>
            </w:r>
          </w:p>
        </w:tc>
      </w:tr>
      <w:tr w:rsidR="007D14EE">
        <w:trPr>
          <w:trHeight w:val="629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菲律宾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莱西姆大学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交换生</w:t>
            </w: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一学期、一学年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硕士项目</w:t>
            </w:r>
          </w:p>
          <w:p w:rsidR="007D14EE" w:rsidRDefault="007D14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申请对象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大二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四学生，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：英语、商科、土木建筑、计算机等。</w:t>
            </w:r>
          </w:p>
        </w:tc>
      </w:tr>
      <w:tr w:rsidR="007D14EE">
        <w:trPr>
          <w:trHeight w:val="629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386F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期限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7月、11月入学（一学期、一学年）</w:t>
            </w:r>
          </w:p>
        </w:tc>
      </w:tr>
      <w:tr w:rsidR="007D14EE">
        <w:trPr>
          <w:trHeight w:val="490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 2018年5月15日</w:t>
            </w:r>
          </w:p>
        </w:tc>
      </w:tr>
      <w:tr w:rsidR="007D14EE">
        <w:trPr>
          <w:trHeight w:val="782"/>
          <w:tblCellSpacing w:w="0" w:type="dxa"/>
        </w:trPr>
        <w:tc>
          <w:tcPr>
            <w:tcW w:w="212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14EE" w:rsidRDefault="007D14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费用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4EE" w:rsidRDefault="002A5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学费、住宿费、生活费等约人民币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。根据两校签订的合作协议，可以申请互免学费。</w:t>
            </w:r>
          </w:p>
        </w:tc>
      </w:tr>
    </w:tbl>
    <w:p w:rsidR="007D14EE" w:rsidRDefault="002A5315">
      <w:pPr>
        <w:widowControl/>
        <w:shd w:val="clear" w:color="auto" w:fill="F5F5F5"/>
        <w:tabs>
          <w:tab w:val="left" w:pos="840"/>
        </w:tabs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ab/>
      </w:r>
    </w:p>
    <w:p w:rsidR="007D14EE" w:rsidRDefault="007D14EE"/>
    <w:p w:rsidR="007D14EE" w:rsidRDefault="002A5315">
      <w:pPr>
        <w:tabs>
          <w:tab w:val="left" w:pos="7755"/>
        </w:tabs>
      </w:pPr>
      <w:r>
        <w:tab/>
      </w:r>
    </w:p>
    <w:sectPr w:rsidR="007D14EE" w:rsidSect="007D14E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BB" w:rsidRDefault="00D85DBB" w:rsidP="007D14EE">
      <w:r>
        <w:separator/>
      </w:r>
    </w:p>
  </w:endnote>
  <w:endnote w:type="continuationSeparator" w:id="0">
    <w:p w:rsidR="00D85DBB" w:rsidRDefault="00D85DBB" w:rsidP="007D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51761"/>
    </w:sdtPr>
    <w:sdtContent>
      <w:p w:rsidR="007D14EE" w:rsidRDefault="008A306E">
        <w:pPr>
          <w:pStyle w:val="a3"/>
          <w:jc w:val="center"/>
        </w:pPr>
        <w:r w:rsidRPr="008A306E">
          <w:fldChar w:fldCharType="begin"/>
        </w:r>
        <w:r w:rsidR="002A5315">
          <w:instrText xml:space="preserve"> PAGE   \* MERGEFORMAT </w:instrText>
        </w:r>
        <w:r w:rsidRPr="008A306E">
          <w:fldChar w:fldCharType="separate"/>
        </w:r>
        <w:r w:rsidR="002C0EC1" w:rsidRPr="002C0EC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D14EE" w:rsidRDefault="007D14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BB" w:rsidRDefault="00D85DBB" w:rsidP="007D14EE">
      <w:r>
        <w:separator/>
      </w:r>
    </w:p>
  </w:footnote>
  <w:footnote w:type="continuationSeparator" w:id="0">
    <w:p w:rsidR="00D85DBB" w:rsidRDefault="00D85DBB" w:rsidP="007D1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903"/>
    <w:rsid w:val="00003123"/>
    <w:rsid w:val="0001668B"/>
    <w:rsid w:val="000242C4"/>
    <w:rsid w:val="00024C4D"/>
    <w:rsid w:val="0002722E"/>
    <w:rsid w:val="00034B3D"/>
    <w:rsid w:val="00082831"/>
    <w:rsid w:val="000844BD"/>
    <w:rsid w:val="00093C2E"/>
    <w:rsid w:val="000A200F"/>
    <w:rsid w:val="000B7BB8"/>
    <w:rsid w:val="000F0DF9"/>
    <w:rsid w:val="000F20E2"/>
    <w:rsid w:val="001043B9"/>
    <w:rsid w:val="001306E4"/>
    <w:rsid w:val="00137D0C"/>
    <w:rsid w:val="00140A92"/>
    <w:rsid w:val="00141EE9"/>
    <w:rsid w:val="00142D28"/>
    <w:rsid w:val="001470AC"/>
    <w:rsid w:val="00147A28"/>
    <w:rsid w:val="00167584"/>
    <w:rsid w:val="00187BA7"/>
    <w:rsid w:val="001A07AB"/>
    <w:rsid w:val="001C6903"/>
    <w:rsid w:val="001D04F3"/>
    <w:rsid w:val="001F5CB4"/>
    <w:rsid w:val="001F68A3"/>
    <w:rsid w:val="00201299"/>
    <w:rsid w:val="00205C03"/>
    <w:rsid w:val="0020724B"/>
    <w:rsid w:val="00211D79"/>
    <w:rsid w:val="00236354"/>
    <w:rsid w:val="00240FAF"/>
    <w:rsid w:val="00254F70"/>
    <w:rsid w:val="00266084"/>
    <w:rsid w:val="002A3C04"/>
    <w:rsid w:val="002A5315"/>
    <w:rsid w:val="002C0EC1"/>
    <w:rsid w:val="002D1ECF"/>
    <w:rsid w:val="00321A28"/>
    <w:rsid w:val="00326F0D"/>
    <w:rsid w:val="003415EF"/>
    <w:rsid w:val="00362276"/>
    <w:rsid w:val="00365A74"/>
    <w:rsid w:val="0037034C"/>
    <w:rsid w:val="00373DA3"/>
    <w:rsid w:val="00386F68"/>
    <w:rsid w:val="0039467D"/>
    <w:rsid w:val="00397AED"/>
    <w:rsid w:val="003C3B63"/>
    <w:rsid w:val="003F1EC8"/>
    <w:rsid w:val="00434861"/>
    <w:rsid w:val="00434EFE"/>
    <w:rsid w:val="00436820"/>
    <w:rsid w:val="00456BF0"/>
    <w:rsid w:val="00481FA1"/>
    <w:rsid w:val="0048487B"/>
    <w:rsid w:val="0049485A"/>
    <w:rsid w:val="004B5F23"/>
    <w:rsid w:val="004F01A1"/>
    <w:rsid w:val="00500DF1"/>
    <w:rsid w:val="005167CA"/>
    <w:rsid w:val="00521B7E"/>
    <w:rsid w:val="0053243D"/>
    <w:rsid w:val="0053662D"/>
    <w:rsid w:val="00573C58"/>
    <w:rsid w:val="005B3DF3"/>
    <w:rsid w:val="005B41D0"/>
    <w:rsid w:val="005F65E7"/>
    <w:rsid w:val="0061737A"/>
    <w:rsid w:val="00622361"/>
    <w:rsid w:val="00627F82"/>
    <w:rsid w:val="00640F2B"/>
    <w:rsid w:val="00652B40"/>
    <w:rsid w:val="00657914"/>
    <w:rsid w:val="00663BC0"/>
    <w:rsid w:val="00673EAA"/>
    <w:rsid w:val="006839C6"/>
    <w:rsid w:val="00684768"/>
    <w:rsid w:val="00693CF8"/>
    <w:rsid w:val="006A5D83"/>
    <w:rsid w:val="006A6ABC"/>
    <w:rsid w:val="006B374A"/>
    <w:rsid w:val="006E1BC6"/>
    <w:rsid w:val="006E5058"/>
    <w:rsid w:val="006E7EB7"/>
    <w:rsid w:val="0072206E"/>
    <w:rsid w:val="00723971"/>
    <w:rsid w:val="007461F4"/>
    <w:rsid w:val="007602C7"/>
    <w:rsid w:val="007621F5"/>
    <w:rsid w:val="007666E0"/>
    <w:rsid w:val="00773867"/>
    <w:rsid w:val="00782B86"/>
    <w:rsid w:val="00784C88"/>
    <w:rsid w:val="00786124"/>
    <w:rsid w:val="007A4F29"/>
    <w:rsid w:val="007B7870"/>
    <w:rsid w:val="007D14EE"/>
    <w:rsid w:val="007D37FA"/>
    <w:rsid w:val="007D7AA5"/>
    <w:rsid w:val="00845CC2"/>
    <w:rsid w:val="0085335B"/>
    <w:rsid w:val="00867DB7"/>
    <w:rsid w:val="008778A0"/>
    <w:rsid w:val="00882C5D"/>
    <w:rsid w:val="008A306E"/>
    <w:rsid w:val="008B3AE0"/>
    <w:rsid w:val="008C52FD"/>
    <w:rsid w:val="008C5529"/>
    <w:rsid w:val="008D50A3"/>
    <w:rsid w:val="008E26CA"/>
    <w:rsid w:val="00911F9B"/>
    <w:rsid w:val="00924D89"/>
    <w:rsid w:val="00945645"/>
    <w:rsid w:val="00965FB7"/>
    <w:rsid w:val="00981AB0"/>
    <w:rsid w:val="009A7E61"/>
    <w:rsid w:val="009B0494"/>
    <w:rsid w:val="009B7A1B"/>
    <w:rsid w:val="009D11A5"/>
    <w:rsid w:val="009D5097"/>
    <w:rsid w:val="009F2547"/>
    <w:rsid w:val="00A0743C"/>
    <w:rsid w:val="00A205A8"/>
    <w:rsid w:val="00A27AA3"/>
    <w:rsid w:val="00A31D5E"/>
    <w:rsid w:val="00A46AC8"/>
    <w:rsid w:val="00A62DFB"/>
    <w:rsid w:val="00A65C12"/>
    <w:rsid w:val="00AA0E90"/>
    <w:rsid w:val="00AA5820"/>
    <w:rsid w:val="00AD54CD"/>
    <w:rsid w:val="00AD5D35"/>
    <w:rsid w:val="00AD7E4B"/>
    <w:rsid w:val="00AF5063"/>
    <w:rsid w:val="00B24757"/>
    <w:rsid w:val="00B455E9"/>
    <w:rsid w:val="00B9098C"/>
    <w:rsid w:val="00B95764"/>
    <w:rsid w:val="00BA01E2"/>
    <w:rsid w:val="00BA6050"/>
    <w:rsid w:val="00BC0A72"/>
    <w:rsid w:val="00BD4CD4"/>
    <w:rsid w:val="00BD6567"/>
    <w:rsid w:val="00C0288D"/>
    <w:rsid w:val="00C14774"/>
    <w:rsid w:val="00C15ABE"/>
    <w:rsid w:val="00C16C08"/>
    <w:rsid w:val="00C400AA"/>
    <w:rsid w:val="00C439AF"/>
    <w:rsid w:val="00C512E3"/>
    <w:rsid w:val="00C51D44"/>
    <w:rsid w:val="00C65470"/>
    <w:rsid w:val="00C75CF4"/>
    <w:rsid w:val="00CA3696"/>
    <w:rsid w:val="00CB7BE4"/>
    <w:rsid w:val="00CE1417"/>
    <w:rsid w:val="00CF0E96"/>
    <w:rsid w:val="00D05BA8"/>
    <w:rsid w:val="00D15959"/>
    <w:rsid w:val="00D41C3F"/>
    <w:rsid w:val="00D45B9F"/>
    <w:rsid w:val="00D47368"/>
    <w:rsid w:val="00D55DD1"/>
    <w:rsid w:val="00D62C6D"/>
    <w:rsid w:val="00D76FF5"/>
    <w:rsid w:val="00D841A0"/>
    <w:rsid w:val="00D85DBB"/>
    <w:rsid w:val="00DB0075"/>
    <w:rsid w:val="00DF16F3"/>
    <w:rsid w:val="00E1523F"/>
    <w:rsid w:val="00E16D7A"/>
    <w:rsid w:val="00E53421"/>
    <w:rsid w:val="00E73CC4"/>
    <w:rsid w:val="00E74288"/>
    <w:rsid w:val="00E7777F"/>
    <w:rsid w:val="00E922E9"/>
    <w:rsid w:val="00EA4948"/>
    <w:rsid w:val="00ED5557"/>
    <w:rsid w:val="00EE7741"/>
    <w:rsid w:val="00EF7306"/>
    <w:rsid w:val="00F100D5"/>
    <w:rsid w:val="00F17BF6"/>
    <w:rsid w:val="00F24F09"/>
    <w:rsid w:val="00F460E6"/>
    <w:rsid w:val="00F465A8"/>
    <w:rsid w:val="00F50AC2"/>
    <w:rsid w:val="00F55768"/>
    <w:rsid w:val="00F65948"/>
    <w:rsid w:val="00F765F4"/>
    <w:rsid w:val="00FA3B81"/>
    <w:rsid w:val="00FC5CEF"/>
    <w:rsid w:val="00FD2855"/>
    <w:rsid w:val="00FD486E"/>
    <w:rsid w:val="00FD629A"/>
    <w:rsid w:val="00FE63F1"/>
    <w:rsid w:val="1DFB63AB"/>
    <w:rsid w:val="60100996"/>
    <w:rsid w:val="688C6782"/>
    <w:rsid w:val="7864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D14EE"/>
    <w:rPr>
      <w:b/>
      <w:bCs/>
    </w:rPr>
  </w:style>
  <w:style w:type="character" w:styleId="a6">
    <w:name w:val="Hyperlink"/>
    <w:basedOn w:val="a0"/>
    <w:uiPriority w:val="99"/>
    <w:qFormat/>
    <w:rsid w:val="007D14EE"/>
    <w:rPr>
      <w:rFonts w:cs="Times New Roman"/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D14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4E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7D14EE"/>
  </w:style>
  <w:style w:type="character" w:customStyle="1" w:styleId="titlename">
    <w:name w:val="title_name"/>
    <w:basedOn w:val="a0"/>
    <w:qFormat/>
    <w:rsid w:val="007D14EE"/>
  </w:style>
  <w:style w:type="character" w:customStyle="1" w:styleId="shf">
    <w:name w:val="shf"/>
    <w:basedOn w:val="a0"/>
    <w:qFormat/>
    <w:rsid w:val="007D14EE"/>
  </w:style>
  <w:style w:type="character" w:customStyle="1" w:styleId="rmb">
    <w:name w:val="rmb"/>
    <w:basedOn w:val="a0"/>
    <w:qFormat/>
    <w:rsid w:val="007D14EE"/>
  </w:style>
  <w:style w:type="paragraph" w:styleId="a7">
    <w:name w:val="List Paragraph"/>
    <w:basedOn w:val="a"/>
    <w:uiPriority w:val="34"/>
    <w:qFormat/>
    <w:rsid w:val="007D14EE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D14E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86F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6F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496</Words>
  <Characters>2829</Characters>
  <Application>Microsoft Office Word</Application>
  <DocSecurity>0</DocSecurity>
  <Lines>23</Lines>
  <Paragraphs>6</Paragraphs>
  <ScaleCrop>false</ScaleCrop>
  <Company>微软中国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2018-04-28T07:53:00Z</dcterms:created>
  <dc:creator>微软用户</dc:creator>
  <cp:lastModifiedBy>Administrator</cp:lastModifiedBy>
  <cp:lastPrinted>2018-04-26T02:41:00Z</cp:lastPrinted>
  <dcterms:modified xsi:type="dcterms:W3CDTF">2018-04-28T07:53:00Z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