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开学前一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31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99"/>
        <w:gridCol w:w="2446"/>
        <w:gridCol w:w="6103"/>
        <w:gridCol w:w="1158"/>
        <w:gridCol w:w="13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6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6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开餐准备工作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做好开学前开餐准备和卫生清洁消杀工作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教工食堂档口招标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完成教工食堂档口招标，签订合同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食品安全检查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对所有食堂、超市进行食品安全检查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开学前期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维修工作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spacing w:val="14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_GB2312" w:cs="Calibri"/>
                <w:spacing w:val="14"/>
                <w:sz w:val="24"/>
                <w:szCs w:val="24"/>
              </w:rPr>
              <w:t>准备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开学前期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的维修工作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席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丽琼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维修和河边水泵房合同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签订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完成水电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维修和河边水泵房合同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签订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抄水表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完成抄水表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唐满华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1、加强公共区域的保洁，主干道的落叶及时清理干净。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2、加强行政办公楼、教学楼等公共区域的卫生保洁及消毒工作。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3、对室外垃圾桶消毒1次。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4、要求垃圾清运在4、5、6日增加清运次数，确保食堂和学生宿舍外无垃圾堆放。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疫情防控演练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保洁组和学术交流中心做好演练前准备工作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学生公寓家具安装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9月1日--6日完成荷三、桃一的家具安装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1、学校植被修剪；2、杂草清理；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3、浇水抗旱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开学前防疫演练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按学校秋季开学防疫演练方案进行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开学前防疫准备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1、防疫物资储备；2、做好与卫生行政部门对接；3、防疫医学观察场所准备等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药房盘点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药房盘点，开学前药品储备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疫情防控演练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做好疫情演练准备和协调工作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疫情防控情况报告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撰写秋季开学疫情防控情况报告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秋季开学前房屋清查维修工作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对预分配房屋进行检查及维修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3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秋季开学前东大门门面招投标准备工作</w:t>
            </w:r>
          </w:p>
        </w:tc>
        <w:tc>
          <w:tcPr>
            <w:tcW w:w="21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到期门面清理准备对外招租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B1D1392"/>
    <w:rsid w:val="0B8343C1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E07CB2"/>
    <w:rsid w:val="140A5790"/>
    <w:rsid w:val="14843BBA"/>
    <w:rsid w:val="148645FA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1233E79"/>
    <w:rsid w:val="219B7218"/>
    <w:rsid w:val="221E36D2"/>
    <w:rsid w:val="233748F8"/>
    <w:rsid w:val="245B5B49"/>
    <w:rsid w:val="25DB517C"/>
    <w:rsid w:val="260D541F"/>
    <w:rsid w:val="265578BF"/>
    <w:rsid w:val="266A3E81"/>
    <w:rsid w:val="26B7511C"/>
    <w:rsid w:val="272D65CD"/>
    <w:rsid w:val="2898686D"/>
    <w:rsid w:val="28A710CA"/>
    <w:rsid w:val="29363CD3"/>
    <w:rsid w:val="29A6293B"/>
    <w:rsid w:val="2A5062B6"/>
    <w:rsid w:val="2BC85E4A"/>
    <w:rsid w:val="2C3B2B42"/>
    <w:rsid w:val="2CA23DA8"/>
    <w:rsid w:val="2D3F32D0"/>
    <w:rsid w:val="2DCE3C82"/>
    <w:rsid w:val="2EF91637"/>
    <w:rsid w:val="2F3076DE"/>
    <w:rsid w:val="31781F95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A43E02"/>
    <w:rsid w:val="3BB81168"/>
    <w:rsid w:val="3BB86F22"/>
    <w:rsid w:val="3BD022C2"/>
    <w:rsid w:val="3CA862E6"/>
    <w:rsid w:val="3D0A2EF3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DE616A7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3F465DE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1002744"/>
    <w:rsid w:val="6131282F"/>
    <w:rsid w:val="61322D93"/>
    <w:rsid w:val="621429B8"/>
    <w:rsid w:val="6322518C"/>
    <w:rsid w:val="633220C7"/>
    <w:rsid w:val="63BA3952"/>
    <w:rsid w:val="6438534D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B15616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963E0A"/>
    <w:rsid w:val="6DDA7D78"/>
    <w:rsid w:val="6E4B5606"/>
    <w:rsid w:val="6E544843"/>
    <w:rsid w:val="6E6A4191"/>
    <w:rsid w:val="6EDA7D6C"/>
    <w:rsid w:val="6EE7629F"/>
    <w:rsid w:val="6F0C559F"/>
    <w:rsid w:val="6F845A85"/>
    <w:rsid w:val="701D302F"/>
    <w:rsid w:val="70A71F25"/>
    <w:rsid w:val="70D71E5F"/>
    <w:rsid w:val="70F27FF0"/>
    <w:rsid w:val="71094615"/>
    <w:rsid w:val="72972EE3"/>
    <w:rsid w:val="735F1DC6"/>
    <w:rsid w:val="73733D19"/>
    <w:rsid w:val="741F3295"/>
    <w:rsid w:val="748E6D3B"/>
    <w:rsid w:val="74AB7D0D"/>
    <w:rsid w:val="74D962CC"/>
    <w:rsid w:val="75D9105E"/>
    <w:rsid w:val="766A5B36"/>
    <w:rsid w:val="766E6C29"/>
    <w:rsid w:val="767D66BB"/>
    <w:rsid w:val="787C79D1"/>
    <w:rsid w:val="78B268FA"/>
    <w:rsid w:val="79316820"/>
    <w:rsid w:val="7A2A66A8"/>
    <w:rsid w:val="7B463C23"/>
    <w:rsid w:val="7BD67BE1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Office_11.1.0.9926_F1E327BC-269C-435d-A152-05C5408002CA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2020-08-31T02:51:09Z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