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b w:val="0"/>
          <w:sz w:val="24"/>
          <w:szCs w:val="24"/>
        </w:rPr>
      </w:pPr>
      <w:r>
        <w:rPr>
          <w:b w:val="0"/>
          <w:i w:val="0"/>
          <w:caps w:val="0"/>
          <w:color w:val="333333"/>
          <w:spacing w:val="0"/>
          <w:sz w:val="24"/>
          <w:szCs w:val="24"/>
          <w:bdr w:val="none" w:color="auto" w:sz="0" w:space="0"/>
          <w:shd w:val="clear" w:fill="FFFFFF"/>
        </w:rPr>
        <w:t>佛山市万科物业服务有限公司</w:t>
      </w:r>
    </w:p>
    <w:tbl>
      <w:tblPr>
        <w:tblW w:w="70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80" w:hRule="atLeast"/>
        </w:trPr>
        <w:tc>
          <w:tcPr>
            <w:tcW w:w="7070" w:type="dxa"/>
            <w:tcBorders>
              <w:top w:val="double" w:color="92D050" w:sz="2" w:space="0"/>
              <w:left w:val="double" w:color="92D050" w:sz="2" w:space="0"/>
              <w:bottom w:val="double" w:color="92D050" w:sz="2" w:space="0"/>
              <w:right w:val="double" w:color="92D050" w:sz="2" w:space="0"/>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color w:val="92D050"/>
                <w:sz w:val="19"/>
                <w:szCs w:val="19"/>
                <w:bdr w:val="none" w:color="auto" w:sz="0" w:space="0"/>
              </w:rPr>
              <w:t>佛山万科物业2021届校园招聘简章</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20" w:hRule="atLeast"/>
        </w:trPr>
        <w:tc>
          <w:tcPr>
            <w:tcW w:w="7070" w:type="dxa"/>
            <w:tcBorders>
              <w:top w:val="nil"/>
              <w:left w:val="double" w:color="92D050" w:sz="2" w:space="0"/>
              <w:bottom w:val="double" w:color="92D050" w:sz="2" w:space="0"/>
              <w:right w:val="double" w:color="92D050" w:sz="2" w:space="0"/>
            </w:tcBorders>
            <w:shd w:val="clear"/>
            <w:tcMar>
              <w:top w:w="0" w:type="dxa"/>
              <w:left w:w="70" w:type="dxa"/>
              <w:bottom w:w="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280" w:right="0"/>
            </w:pPr>
            <w:r>
              <w:rPr>
                <w:rFonts w:ascii="Symbol" w:hAnsi="Symbol" w:cs="Symbol"/>
                <w:b/>
                <w:sz w:val="27"/>
                <w:szCs w:val="27"/>
                <w:bdr w:val="none" w:color="auto" w:sz="0" w:space="0"/>
              </w:rPr>
              <w:drawing>
                <wp:inline distT="0" distB="0" distL="114300" distR="114300">
                  <wp:extent cx="247650" cy="247650"/>
                  <wp:effectExtent l="0" t="0" r="0" b="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4"/>
                          <a:stretch>
                            <a:fillRect/>
                          </a:stretch>
                        </pic:blipFill>
                        <pic:spPr>
                          <a:xfrm>
                            <a:off x="0" y="0"/>
                            <a:ext cx="247650" cy="247650"/>
                          </a:xfrm>
                          <a:prstGeom prst="rect">
                            <a:avLst/>
                          </a:prstGeom>
                          <a:noFill/>
                          <a:ln w="9525">
                            <a:noFill/>
                          </a:ln>
                        </pic:spPr>
                      </pic:pic>
                    </a:graphicData>
                  </a:graphic>
                </wp:inline>
              </w:drawing>
            </w:r>
            <w:r>
              <w:rPr>
                <w:rFonts w:hint="default" w:ascii="Symbol" w:hAnsi="Symbol" w:cs="Symbol"/>
                <w:b/>
                <w:sz w:val="27"/>
                <w:szCs w:val="27"/>
                <w:bdr w:val="none" w:color="auto" w:sz="0" w:space="0"/>
              </w:rPr>
              <w:t> </w:t>
            </w:r>
            <w:r>
              <w:rPr>
                <w:rStyle w:val="6"/>
                <w:rFonts w:hint="eastAsia" w:ascii="微软雅黑" w:hAnsi="微软雅黑" w:eastAsia="微软雅黑" w:cs="微软雅黑"/>
                <w:color w:val="92D050"/>
                <w:sz w:val="14"/>
                <w:szCs w:val="14"/>
                <w:bdr w:val="none" w:color="auto" w:sz="0" w:space="0"/>
              </w:rPr>
              <w:t>万科物业简介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80" w:right="0"/>
            </w:pPr>
            <w:r>
              <w:rPr>
                <w:rFonts w:hint="eastAsia" w:ascii="微软雅黑" w:hAnsi="微软雅黑" w:eastAsia="微软雅黑" w:cs="微软雅黑"/>
                <w:sz w:val="12"/>
                <w:szCs w:val="12"/>
                <w:bdr w:val="none" w:color="auto" w:sz="0" w:space="0"/>
              </w:rPr>
              <w:t>我们  是国内领先的“城乡建设与生活服务商”万科企业股份有限公司的重要组成部分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80" w:right="0"/>
            </w:pPr>
            <w:r>
              <w:rPr>
                <w:rFonts w:hint="eastAsia" w:ascii="微软雅黑" w:hAnsi="微软雅黑" w:eastAsia="微软雅黑" w:cs="微软雅黑"/>
                <w:sz w:val="12"/>
                <w:szCs w:val="12"/>
                <w:bdr w:val="none" w:color="auto" w:sz="0" w:space="0"/>
              </w:rPr>
              <w:t>我们  连续10年被评为“中国物业管理综合实力TOP100企业”榜首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80" w:right="0"/>
            </w:pPr>
            <w:r>
              <w:rPr>
                <w:rFonts w:hint="eastAsia" w:ascii="微软雅黑" w:hAnsi="微软雅黑" w:eastAsia="微软雅黑" w:cs="微软雅黑"/>
                <w:sz w:val="12"/>
                <w:szCs w:val="12"/>
                <w:bdr w:val="none" w:color="auto" w:sz="0" w:space="0"/>
              </w:rPr>
              <w:t>我们  布局全国94个最具发展潜力的大中城市（含香港），服务项目共计3672个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80" w:right="0"/>
            </w:pPr>
            <w:r>
              <w:rPr>
                <w:rFonts w:hint="eastAsia" w:ascii="微软雅黑" w:hAnsi="微软雅黑" w:eastAsia="微软雅黑" w:cs="微软雅黑"/>
                <w:sz w:val="12"/>
                <w:szCs w:val="12"/>
                <w:bdr w:val="none" w:color="auto" w:sz="0" w:space="0"/>
              </w:rPr>
              <w:t>我们  合同面积突破6.4亿平方米，管理资产突破9.1万亿元，致力于客户资产的保值增值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80" w:right="0"/>
            </w:pPr>
            <w:r>
              <w:rPr>
                <w:rFonts w:hint="eastAsia" w:ascii="微软雅黑" w:hAnsi="微软雅黑" w:eastAsia="微软雅黑" w:cs="微软雅黑"/>
                <w:sz w:val="12"/>
                <w:szCs w:val="12"/>
                <w:bdr w:val="none" w:color="auto" w:sz="0" w:space="0"/>
              </w:rPr>
              <w:t>我们  依托移动互联网对10万余名员工进行管理，使“每个员工都有二维码，每个岗位都有经验值”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80" w:right="0"/>
            </w:pPr>
            <w:r>
              <w:rPr>
                <w:rFonts w:hint="eastAsia" w:ascii="微软雅黑" w:hAnsi="微软雅黑" w:eastAsia="微软雅黑" w:cs="微软雅黑"/>
                <w:sz w:val="12"/>
                <w:szCs w:val="12"/>
                <w:bdr w:val="none" w:color="auto" w:sz="0" w:space="0"/>
              </w:rPr>
              <w:t>我们  是“万科物业”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80" w:right="0"/>
            </w:pPr>
            <w:r>
              <w:rPr>
                <w:rFonts w:hint="eastAsia" w:ascii="微软雅黑" w:hAnsi="微软雅黑" w:eastAsia="微软雅黑" w:cs="微软雅黑"/>
                <w:sz w:val="12"/>
                <w:szCs w:val="1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280" w:right="0"/>
            </w:pPr>
            <w:r>
              <w:rPr>
                <w:rFonts w:hint="default" w:ascii="Symbol" w:hAnsi="Symbol" w:cs="Symbol"/>
                <w:b/>
                <w:sz w:val="27"/>
                <w:szCs w:val="27"/>
                <w:bdr w:val="none" w:color="auto" w:sz="0" w:space="0"/>
              </w:rPr>
              <w:drawing>
                <wp:inline distT="0" distB="0" distL="114300" distR="114300">
                  <wp:extent cx="247650" cy="247650"/>
                  <wp:effectExtent l="0" t="0" r="0" b="0"/>
                  <wp:docPr id="8"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7"/>
                          <pic:cNvPicPr>
                            <a:picLocks noChangeAspect="1"/>
                          </pic:cNvPicPr>
                        </pic:nvPicPr>
                        <pic:blipFill>
                          <a:blip r:embed="rId4"/>
                          <a:stretch>
                            <a:fillRect/>
                          </a:stretch>
                        </pic:blipFill>
                        <pic:spPr>
                          <a:xfrm>
                            <a:off x="0" y="0"/>
                            <a:ext cx="247650" cy="247650"/>
                          </a:xfrm>
                          <a:prstGeom prst="rect">
                            <a:avLst/>
                          </a:prstGeom>
                          <a:noFill/>
                          <a:ln w="9525">
                            <a:noFill/>
                          </a:ln>
                        </pic:spPr>
                      </pic:pic>
                    </a:graphicData>
                  </a:graphic>
                </wp:inline>
              </w:drawing>
            </w:r>
            <w:r>
              <w:rPr>
                <w:rFonts w:hint="default" w:ascii="Symbol" w:hAnsi="Symbol" w:cs="Symbol"/>
                <w:b/>
                <w:sz w:val="27"/>
                <w:szCs w:val="27"/>
                <w:bdr w:val="none" w:color="auto" w:sz="0" w:space="0"/>
              </w:rPr>
              <w:t> </w:t>
            </w:r>
            <w:r>
              <w:rPr>
                <w:rStyle w:val="6"/>
                <w:rFonts w:hint="eastAsia" w:ascii="微软雅黑" w:hAnsi="微软雅黑" w:eastAsia="微软雅黑" w:cs="微软雅黑"/>
                <w:color w:val="92D050"/>
                <w:sz w:val="14"/>
                <w:szCs w:val="14"/>
                <w:bdr w:val="none" w:color="auto" w:sz="0" w:space="0"/>
              </w:rPr>
              <w:t>业务布局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80" w:right="0"/>
            </w:pPr>
            <w:r>
              <w:rPr>
                <w:rStyle w:val="6"/>
                <w:rFonts w:hint="eastAsia" w:ascii="微软雅黑" w:hAnsi="微软雅黑" w:eastAsia="微软雅黑" w:cs="微软雅黑"/>
                <w:sz w:val="12"/>
                <w:szCs w:val="12"/>
                <w:bdr w:val="none" w:color="auto" w:sz="0" w:space="0"/>
              </w:rPr>
              <w:t>社区空间：</w:t>
            </w:r>
            <w:r>
              <w:rPr>
                <w:rFonts w:hint="eastAsia" w:ascii="微软雅黑" w:hAnsi="微软雅黑" w:eastAsia="微软雅黑" w:cs="微软雅黑"/>
                <w:sz w:val="12"/>
                <w:szCs w:val="12"/>
                <w:bdr w:val="none" w:color="auto" w:sz="0" w:space="0"/>
              </w:rPr>
              <w:t>提供前期介入服务、销售案场服务、住宅物业服务、社区资产服务、智能科技服务和社区生活服务的一系列高品质服务，布局中国94个最具发展潜力的大中城市，2663个住宅项目。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80" w:right="0"/>
            </w:pPr>
            <w:r>
              <w:rPr>
                <w:rStyle w:val="6"/>
                <w:rFonts w:hint="eastAsia" w:ascii="微软雅黑" w:hAnsi="微软雅黑" w:eastAsia="微软雅黑" w:cs="微软雅黑"/>
                <w:sz w:val="12"/>
                <w:szCs w:val="12"/>
                <w:bdr w:val="none" w:color="auto" w:sz="0" w:space="0"/>
              </w:rPr>
              <w:t>商企空间：</w:t>
            </w:r>
            <w:r>
              <w:rPr>
                <w:rFonts w:hint="eastAsia" w:ascii="微软雅黑" w:hAnsi="微软雅黑" w:eastAsia="微软雅黑" w:cs="微软雅黑"/>
                <w:sz w:val="12"/>
                <w:szCs w:val="12"/>
                <w:bdr w:val="none" w:color="auto" w:sz="0" w:space="0"/>
              </w:rPr>
              <w:t>兼具中外基因的商写物业及设施管理服务，覆盖城市近90个，管理项目近1000。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80" w:right="0"/>
            </w:pPr>
            <w:r>
              <w:rPr>
                <w:rStyle w:val="6"/>
                <w:rFonts w:hint="eastAsia" w:ascii="微软雅黑" w:hAnsi="微软雅黑" w:eastAsia="微软雅黑" w:cs="微软雅黑"/>
                <w:sz w:val="12"/>
                <w:szCs w:val="12"/>
                <w:bdr w:val="none" w:color="auto" w:sz="0" w:space="0"/>
              </w:rPr>
              <w:t>城市空间：</w:t>
            </w:r>
            <w:r>
              <w:rPr>
                <w:rFonts w:hint="eastAsia" w:ascii="微软雅黑" w:hAnsi="微软雅黑" w:eastAsia="微软雅黑" w:cs="微软雅黑"/>
                <w:sz w:val="12"/>
                <w:szCs w:val="12"/>
                <w:bdr w:val="none" w:color="auto" w:sz="0" w:space="0"/>
              </w:rPr>
              <w:t>为城市提供环境卫生、城市公共绿地养护、市政基础设施养护、社区综合治理、公共资源经营管理等业务，目前已陆续拓展珠海横琴新区、雄安新区、广州白云、成都高新区、青岛动车小镇、厦门鼓浪屿等。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80" w:right="0"/>
            </w:pPr>
            <w:r>
              <w:rPr>
                <w:rStyle w:val="6"/>
                <w:rFonts w:hint="eastAsia" w:ascii="微软雅黑" w:hAnsi="微软雅黑" w:eastAsia="微软雅黑" w:cs="微软雅黑"/>
                <w:sz w:val="12"/>
                <w:szCs w:val="12"/>
                <w:bdr w:val="none" w:color="auto" w:sz="0" w:space="0"/>
              </w:rPr>
              <w:t>智慧空间：</w:t>
            </w:r>
            <w:r>
              <w:rPr>
                <w:rFonts w:hint="eastAsia" w:ascii="微软雅黑" w:hAnsi="微软雅黑" w:eastAsia="微软雅黑" w:cs="微软雅黑"/>
                <w:sz w:val="12"/>
                <w:szCs w:val="12"/>
                <w:bdr w:val="none" w:color="auto" w:sz="0" w:space="0"/>
              </w:rPr>
              <w:t>一站式解决方案提供者，国家高新技术企业。工程业务覆盖91城市，智慧工地覆盖83个城市，拥有76项目专利和软件著作权。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80" w:right="0"/>
            </w:pPr>
            <w:r>
              <w:rPr>
                <w:rStyle w:val="6"/>
                <w:rFonts w:hint="eastAsia" w:ascii="微软雅黑" w:hAnsi="微软雅黑" w:eastAsia="微软雅黑" w:cs="微软雅黑"/>
                <w:sz w:val="12"/>
                <w:szCs w:val="12"/>
                <w:bdr w:val="none" w:color="auto" w:sz="0" w:space="0"/>
              </w:rPr>
              <w:t>投创中心：</w:t>
            </w:r>
            <w:r>
              <w:rPr>
                <w:rFonts w:hint="eastAsia" w:ascii="微软雅黑" w:hAnsi="微软雅黑" w:eastAsia="微软雅黑" w:cs="微软雅黑"/>
                <w:sz w:val="12"/>
                <w:szCs w:val="12"/>
                <w:bdr w:val="none" w:color="auto" w:sz="0" w:space="0"/>
              </w:rPr>
              <w:t>包括战略并购、生态圈投资、资产管理、未来业务孵化四大业务板块。2018年对戴德梁行进行战略投资，成为其第四大股东。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80" w:right="0"/>
            </w:pPr>
            <w:r>
              <w:rPr>
                <w:rStyle w:val="6"/>
                <w:rFonts w:hint="eastAsia" w:ascii="微软雅黑" w:hAnsi="微软雅黑" w:eastAsia="微软雅黑" w:cs="微软雅黑"/>
                <w:sz w:val="12"/>
                <w:szCs w:val="12"/>
                <w:bdr w:val="none" w:color="auto" w:sz="0" w:space="0"/>
              </w:rPr>
              <w:t>数信中心：</w:t>
            </w:r>
            <w:r>
              <w:rPr>
                <w:rFonts w:hint="eastAsia" w:ascii="微软雅黑" w:hAnsi="微软雅黑" w:eastAsia="微软雅黑" w:cs="微软雅黑"/>
                <w:sz w:val="12"/>
                <w:szCs w:val="12"/>
                <w:bdr w:val="none" w:color="auto" w:sz="0" w:space="0"/>
              </w:rPr>
              <w:t>推动万科物业数字化转型，拥有近500人的技术团队。每年万科物业会拿出年收入的1.5%-2%投入技术研发。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80" w:right="0"/>
            </w:pPr>
            <w:r>
              <w:rPr>
                <w:rStyle w:val="6"/>
                <w:rFonts w:hint="eastAsia" w:ascii="微软雅黑" w:hAnsi="微软雅黑" w:eastAsia="微软雅黑" w:cs="微软雅黑"/>
                <w:sz w:val="12"/>
                <w:szCs w:val="12"/>
                <w:bdr w:val="none" w:color="auto" w:sz="0" w:space="0"/>
              </w:rPr>
              <w:t>福迅信息：</w:t>
            </w:r>
            <w:r>
              <w:rPr>
                <w:rFonts w:hint="eastAsia" w:ascii="微软雅黑" w:hAnsi="微软雅黑" w:eastAsia="微软雅黑" w:cs="微软雅黑"/>
                <w:sz w:val="12"/>
                <w:szCs w:val="12"/>
                <w:bdr w:val="none" w:color="auto" w:sz="0" w:space="0"/>
              </w:rPr>
              <w:t>通过聚合支付基础设施建设，为物业管理、社区资产、社区商业、公共服务等社区场景服务商提供数据化解决方案和衍生增值产品。是由万科物业联合央行支付牌照公司投资孵化的一家金融科技公司。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80" w:right="0"/>
            </w:pPr>
            <w:r>
              <w:rPr>
                <w:rFonts w:hint="eastAsia" w:ascii="微软雅黑" w:hAnsi="微软雅黑" w:eastAsia="微软雅黑" w:cs="微软雅黑"/>
                <w:sz w:val="12"/>
                <w:szCs w:val="1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280" w:right="0"/>
            </w:pPr>
            <w:r>
              <w:rPr>
                <w:rFonts w:hint="default" w:ascii="Symbol" w:hAnsi="Symbol" w:cs="Symbol"/>
                <w:b/>
                <w:sz w:val="27"/>
                <w:szCs w:val="27"/>
                <w:bdr w:val="none" w:color="auto" w:sz="0" w:space="0"/>
              </w:rPr>
              <w:drawing>
                <wp:inline distT="0" distB="0" distL="114300" distR="114300">
                  <wp:extent cx="247650" cy="24765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4"/>
                          <a:stretch>
                            <a:fillRect/>
                          </a:stretch>
                        </pic:blipFill>
                        <pic:spPr>
                          <a:xfrm>
                            <a:off x="0" y="0"/>
                            <a:ext cx="247650" cy="247650"/>
                          </a:xfrm>
                          <a:prstGeom prst="rect">
                            <a:avLst/>
                          </a:prstGeom>
                          <a:noFill/>
                          <a:ln w="9525">
                            <a:noFill/>
                          </a:ln>
                        </pic:spPr>
                      </pic:pic>
                    </a:graphicData>
                  </a:graphic>
                </wp:inline>
              </w:drawing>
            </w:r>
            <w:r>
              <w:rPr>
                <w:rFonts w:hint="default" w:ascii="Symbol" w:hAnsi="Symbol" w:cs="Symbol"/>
                <w:b/>
                <w:sz w:val="27"/>
                <w:szCs w:val="27"/>
                <w:bdr w:val="none" w:color="auto" w:sz="0" w:space="0"/>
              </w:rPr>
              <w:t> </w:t>
            </w:r>
            <w:r>
              <w:rPr>
                <w:rStyle w:val="6"/>
                <w:rFonts w:hint="eastAsia" w:ascii="微软雅黑" w:hAnsi="微软雅黑" w:eastAsia="微软雅黑" w:cs="微软雅黑"/>
                <w:color w:val="92D050"/>
                <w:sz w:val="14"/>
                <w:szCs w:val="14"/>
                <w:bdr w:val="none" w:color="auto" w:sz="0" w:space="0"/>
              </w:rPr>
              <w:t>了解万物生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pPr>
            <w:r>
              <w:rPr>
                <w:rFonts w:hint="eastAsia" w:ascii="微软雅黑" w:hAnsi="微软雅黑" w:eastAsia="微软雅黑" w:cs="微软雅黑"/>
                <w:sz w:val="12"/>
                <w:szCs w:val="12"/>
                <w:bdr w:val="none" w:color="auto" w:sz="0" w:space="0"/>
              </w:rPr>
              <w:t>万物生源自万科集团校园新动力招聘计划，是万科物业事业集团统一招聘的应届高校毕业生。自2006年启动校园招聘，至今已有15届、4036名应届高校毕业生加入万物，成为“万物生”。很多人从基层扎实起步，历练为核心关键合伙人乃至管理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center"/>
            </w:pPr>
            <w:r>
              <w:rPr>
                <w:rFonts w:hint="eastAsia" w:ascii="微软雅黑" w:hAnsi="微软雅黑" w:eastAsia="微软雅黑" w:cs="微软雅黑"/>
                <w:sz w:val="12"/>
                <w:szCs w:val="12"/>
                <w:bdr w:val="none" w:color="auto" w:sz="0" w:space="0"/>
              </w:rPr>
              <w:drawing>
                <wp:inline distT="0" distB="0" distL="114300" distR="114300">
                  <wp:extent cx="5400675" cy="2190750"/>
                  <wp:effectExtent l="0" t="0" r="0"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4"/>
                          <a:stretch>
                            <a:fillRect/>
                          </a:stretch>
                        </pic:blipFill>
                        <pic:spPr>
                          <a:xfrm>
                            <a:off x="0" y="0"/>
                            <a:ext cx="5400675" cy="2190750"/>
                          </a:xfrm>
                          <a:prstGeom prst="rect">
                            <a:avLst/>
                          </a:prstGeom>
                          <a:noFill/>
                          <a:ln w="9525">
                            <a:noFill/>
                          </a:ln>
                        </pic:spPr>
                      </pic:pic>
                    </a:graphicData>
                  </a:graphic>
                </wp:inline>
              </w:drawing>
            </w:r>
            <w:r>
              <w:rPr>
                <w:rFonts w:hint="eastAsia" w:ascii="微软雅黑" w:hAnsi="微软雅黑" w:eastAsia="微软雅黑" w:cs="微软雅黑"/>
                <w:sz w:val="12"/>
                <w:szCs w:val="1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280" w:right="0"/>
            </w:pPr>
            <w:r>
              <w:rPr>
                <w:rFonts w:hint="default" w:ascii="Symbol" w:hAnsi="Symbol" w:cs="Symbol"/>
                <w:b/>
                <w:sz w:val="27"/>
                <w:szCs w:val="27"/>
                <w:bdr w:val="none" w:color="auto" w:sz="0" w:space="0"/>
              </w:rPr>
              <w:drawing>
                <wp:inline distT="0" distB="0" distL="114300" distR="114300">
                  <wp:extent cx="247650" cy="24765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4"/>
                          <a:stretch>
                            <a:fillRect/>
                          </a:stretch>
                        </pic:blipFill>
                        <pic:spPr>
                          <a:xfrm>
                            <a:off x="0" y="0"/>
                            <a:ext cx="247650" cy="247650"/>
                          </a:xfrm>
                          <a:prstGeom prst="rect">
                            <a:avLst/>
                          </a:prstGeom>
                          <a:noFill/>
                          <a:ln w="9525">
                            <a:noFill/>
                          </a:ln>
                        </pic:spPr>
                      </pic:pic>
                    </a:graphicData>
                  </a:graphic>
                </wp:inline>
              </w:drawing>
            </w:r>
            <w:r>
              <w:rPr>
                <w:rFonts w:hint="default" w:ascii="Symbol" w:hAnsi="Symbol" w:cs="Symbol"/>
                <w:b/>
                <w:sz w:val="27"/>
                <w:szCs w:val="27"/>
                <w:bdr w:val="none" w:color="auto" w:sz="0" w:space="0"/>
              </w:rPr>
              <w:t> </w:t>
            </w:r>
            <w:r>
              <w:rPr>
                <w:rStyle w:val="6"/>
                <w:rFonts w:hint="eastAsia" w:ascii="微软雅黑" w:hAnsi="微软雅黑" w:eastAsia="微软雅黑" w:cs="微软雅黑"/>
                <w:color w:val="92D050"/>
                <w:sz w:val="14"/>
                <w:szCs w:val="14"/>
                <w:bdr w:val="none" w:color="auto" w:sz="0" w:space="0"/>
              </w:rPr>
              <w:t>万科物业2021届校园招聘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pPr>
            <w:r>
              <w:rPr>
                <w:rFonts w:hint="eastAsia" w:ascii="微软雅黑" w:hAnsi="微软雅黑" w:eastAsia="微软雅黑" w:cs="微软雅黑"/>
                <w:sz w:val="12"/>
                <w:szCs w:val="12"/>
                <w:bdr w:val="none" w:color="auto" w:sz="0" w:space="0"/>
              </w:rPr>
              <w:t>“万科物业2021届校园招聘”于2020年9月正式启动，万科物业将采用“一站招全国”的模式在全国62个大中城市提供1000个就业岗位，万科物业将于10月中旬，在广州、长沙、南宁、桂林、武汉、西安、郑州、兰州、重庆、贵阳、成都、昆明、乌鲁木齐、杭州、南昌、温州、沈阳、大连、长春、哈尔滨、南京、合肥、佛山、珠海、宁波、嘉兴、北京、石家庄、天津、太原、青岛、济南、烟台、上海、苏州、无锡、厦门、福州、泉州、深圳、三亚、海口、东莞43个站点城市举办校招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pPr>
            <w:r>
              <w:rPr>
                <w:rFonts w:hint="eastAsia" w:ascii="微软雅黑" w:hAnsi="微软雅黑" w:eastAsia="微软雅黑" w:cs="微软雅黑"/>
                <w:sz w:val="12"/>
                <w:szCs w:val="1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280" w:right="0"/>
            </w:pPr>
            <w:r>
              <w:rPr>
                <w:rFonts w:hint="default" w:ascii="Symbol" w:hAnsi="Symbol" w:cs="Symbol"/>
                <w:b/>
                <w:sz w:val="27"/>
                <w:szCs w:val="27"/>
                <w:bdr w:val="none" w:color="auto" w:sz="0" w:space="0"/>
              </w:rPr>
              <w:drawing>
                <wp:inline distT="0" distB="0" distL="114300" distR="114300">
                  <wp:extent cx="247650" cy="247650"/>
                  <wp:effectExtent l="0" t="0" r="0" b="0"/>
                  <wp:docPr id="9"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61"/>
                          <pic:cNvPicPr>
                            <a:picLocks noChangeAspect="1"/>
                          </pic:cNvPicPr>
                        </pic:nvPicPr>
                        <pic:blipFill>
                          <a:blip r:embed="rId4"/>
                          <a:stretch>
                            <a:fillRect/>
                          </a:stretch>
                        </pic:blipFill>
                        <pic:spPr>
                          <a:xfrm>
                            <a:off x="0" y="0"/>
                            <a:ext cx="247650" cy="247650"/>
                          </a:xfrm>
                          <a:prstGeom prst="rect">
                            <a:avLst/>
                          </a:prstGeom>
                          <a:noFill/>
                          <a:ln w="9525">
                            <a:noFill/>
                          </a:ln>
                        </pic:spPr>
                      </pic:pic>
                    </a:graphicData>
                  </a:graphic>
                </wp:inline>
              </w:drawing>
            </w:r>
            <w:r>
              <w:rPr>
                <w:rFonts w:hint="default" w:ascii="Symbol" w:hAnsi="Symbol" w:cs="Symbol"/>
                <w:b/>
                <w:sz w:val="27"/>
                <w:szCs w:val="27"/>
                <w:bdr w:val="none" w:color="auto" w:sz="0" w:space="0"/>
              </w:rPr>
              <w:t> </w:t>
            </w:r>
            <w:r>
              <w:rPr>
                <w:rStyle w:val="6"/>
                <w:rFonts w:hint="eastAsia" w:ascii="微软雅黑" w:hAnsi="微软雅黑" w:eastAsia="微软雅黑" w:cs="微软雅黑"/>
                <w:color w:val="92D050"/>
                <w:sz w:val="14"/>
                <w:szCs w:val="14"/>
                <w:bdr w:val="none" w:color="auto" w:sz="0" w:space="0"/>
              </w:rPr>
              <w:t>岗位信息</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类别岗位目标专业经营骨干类社区管家岗具体专业不限，物业管理、酒店管理、旅游管理等专业优先我们欢迎积极进取！敢于挑战！追求卓越的人加入！商写服务岗房产经纪岗营销运营岗市场拓展岗专业核心类设备工程岗能源动力、给排水、土木工程、电气自动化、消防工程、计算机类、电子信息、工业工程、机械类、公共管理等绿化管理岗园林、园艺、植物保护、园林技术、风景园林、农学、生态学、环境工程等前介工程师土木工程、给排水、建筑电气与智能化、电气工程、建筑环境与设备工程等财务管理岗财务管理、会计学、审计学等人力资源岗人力资源、心理学、工商管理等综合运营岗专业不限，行政管理、工商管理、物业管理等战略高潜类战略分析岗金融、财务管理、经济学等战略职能岗社会学、心理学、市场营销等数字科技岗计算机科学与技术、智能科学与技术、软件工程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280" w:right="0"/>
            </w:pPr>
            <w:r>
              <w:rPr>
                <w:rFonts w:hint="default" w:ascii="Symbol" w:hAnsi="Symbol" w:cs="Symbol"/>
                <w:b/>
                <w:sz w:val="27"/>
                <w:szCs w:val="27"/>
                <w:bdr w:val="none" w:color="auto" w:sz="0" w:space="0"/>
              </w:rPr>
              <w:drawing>
                <wp:inline distT="0" distB="0" distL="114300" distR="114300">
                  <wp:extent cx="247650" cy="247650"/>
                  <wp:effectExtent l="0" t="0" r="0" b="0"/>
                  <wp:docPr id="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62"/>
                          <pic:cNvPicPr>
                            <a:picLocks noChangeAspect="1"/>
                          </pic:cNvPicPr>
                        </pic:nvPicPr>
                        <pic:blipFill>
                          <a:blip r:embed="rId4"/>
                          <a:stretch>
                            <a:fillRect/>
                          </a:stretch>
                        </pic:blipFill>
                        <pic:spPr>
                          <a:xfrm>
                            <a:off x="0" y="0"/>
                            <a:ext cx="247650" cy="247650"/>
                          </a:xfrm>
                          <a:prstGeom prst="rect">
                            <a:avLst/>
                          </a:prstGeom>
                          <a:noFill/>
                          <a:ln w="9525">
                            <a:noFill/>
                          </a:ln>
                        </pic:spPr>
                      </pic:pic>
                    </a:graphicData>
                  </a:graphic>
                </wp:inline>
              </w:drawing>
            </w:r>
            <w:r>
              <w:rPr>
                <w:rFonts w:hint="default" w:ascii="Symbol" w:hAnsi="Symbol" w:cs="Symbol"/>
                <w:b/>
                <w:sz w:val="27"/>
                <w:szCs w:val="27"/>
                <w:bdr w:val="none" w:color="auto" w:sz="0" w:space="0"/>
              </w:rPr>
              <w:t> </w:t>
            </w:r>
            <w:r>
              <w:rPr>
                <w:rStyle w:val="6"/>
                <w:rFonts w:hint="eastAsia" w:ascii="微软雅黑" w:hAnsi="微软雅黑" w:eastAsia="微软雅黑" w:cs="微软雅黑"/>
                <w:color w:val="92D050"/>
                <w:sz w:val="14"/>
                <w:szCs w:val="14"/>
                <w:bdr w:val="none" w:color="auto" w:sz="0" w:space="0"/>
              </w:rPr>
              <w:t>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pPr>
            <w:r>
              <w:rPr>
                <w:rStyle w:val="6"/>
                <w:rFonts w:hint="eastAsia" w:ascii="微软雅黑" w:hAnsi="微软雅黑" w:eastAsia="微软雅黑" w:cs="微软雅黑"/>
                <w:color w:val="333333"/>
                <w:sz w:val="12"/>
                <w:szCs w:val="12"/>
                <w:u w:val="single"/>
                <w:bdr w:val="none" w:color="auto" w:sz="0" w:space="0"/>
                <w:shd w:val="clear" w:fill="FFFFFF"/>
              </w:rPr>
              <w:t>社区管家岗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微软雅黑" w:hAnsi="微软雅黑" w:eastAsia="微软雅黑" w:cs="微软雅黑"/>
                <w:color w:val="333333"/>
                <w:sz w:val="12"/>
                <w:szCs w:val="12"/>
                <w:bdr w:val="none" w:color="auto" w:sz="0" w:space="0"/>
                <w:shd w:val="clear" w:fill="FFFFFF"/>
              </w:rPr>
              <w:t>职责描述：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333333"/>
                <w:sz w:val="12"/>
                <w:szCs w:val="12"/>
                <w:bdr w:val="none" w:color="auto" w:sz="0" w:space="0"/>
              </w:rPr>
              <w:t>1、协助开展物业管理费的收缴工作。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333333"/>
                <w:sz w:val="12"/>
                <w:szCs w:val="12"/>
                <w:bdr w:val="none" w:color="auto" w:sz="0" w:space="0"/>
              </w:rPr>
              <w:t>2、接待客户来访，受理责任区域内客户意见、建议，及时处理客户投诉，记录并跟进处理结果。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333333"/>
                <w:sz w:val="12"/>
                <w:szCs w:val="12"/>
                <w:bdr w:val="none" w:color="auto" w:sz="0" w:space="0"/>
              </w:rPr>
              <w:t>3、定期对管辖区域的品质进行巡查，确保客户满意度的提升。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333333"/>
                <w:sz w:val="12"/>
                <w:szCs w:val="12"/>
                <w:bdr w:val="none" w:color="auto" w:sz="0" w:space="0"/>
              </w:rPr>
              <w:t>4、开展客户访谈工作，对物业服务情况进行回访及分析，提出改善措施。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333333"/>
                <w:sz w:val="12"/>
                <w:szCs w:val="12"/>
                <w:bdr w:val="none" w:color="auto" w:sz="0" w:space="0"/>
              </w:rPr>
              <w:t>5、协助组织开展社区文化活动。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微软雅黑" w:hAnsi="微软雅黑" w:eastAsia="微软雅黑" w:cs="微软雅黑"/>
                <w:sz w:val="12"/>
                <w:szCs w:val="12"/>
                <w:bdr w:val="none" w:color="auto" w:sz="0" w:space="0"/>
                <w:shd w:val="clear" w:fill="FFFFFF"/>
              </w:rPr>
              <w:t>岗位要求：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12"/>
                <w:szCs w:val="12"/>
                <w:bdr w:val="none" w:color="auto" w:sz="0" w:space="0"/>
                <w:shd w:val="clear" w:fill="FFFFFF"/>
              </w:rPr>
              <w:t>1. 执行力和责任心；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2"/>
                <w:szCs w:val="12"/>
                <w:bdr w:val="none" w:color="auto" w:sz="0" w:space="0"/>
                <w:shd w:val="clear" w:fill="FFFFFF"/>
              </w:rPr>
            </w:pPr>
            <w:r>
              <w:rPr>
                <w:rFonts w:hint="eastAsia" w:ascii="微软雅黑" w:hAnsi="微软雅黑" w:eastAsia="微软雅黑" w:cs="微软雅黑"/>
                <w:sz w:val="12"/>
                <w:szCs w:val="12"/>
                <w:bdr w:val="none" w:color="auto" w:sz="0" w:space="0"/>
                <w:shd w:val="clear" w:fill="FFFFFF"/>
              </w:rPr>
              <w:t>2. 沟通表达能力强，抗压能力强。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微软雅黑" w:hAnsi="微软雅黑" w:eastAsia="微软雅黑" w:cs="微软雅黑"/>
                <w:color w:val="333333"/>
                <w:sz w:val="12"/>
                <w:szCs w:val="12"/>
                <w:u w:val="single"/>
                <w:bdr w:val="none" w:color="auto" w:sz="0" w:space="0"/>
                <w:shd w:val="clear" w:fill="FFFFFF"/>
              </w:rPr>
              <w:t>商写服务岗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微软雅黑" w:hAnsi="微软雅黑" w:eastAsia="微软雅黑" w:cs="微软雅黑"/>
                <w:color w:val="333333"/>
                <w:sz w:val="12"/>
                <w:szCs w:val="12"/>
                <w:bdr w:val="none" w:color="auto" w:sz="0" w:space="0"/>
                <w:shd w:val="clear" w:fill="FFFFFF"/>
              </w:rPr>
              <w:t>职责描述：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333333"/>
                <w:sz w:val="12"/>
                <w:szCs w:val="12"/>
                <w:bdr w:val="none" w:color="auto" w:sz="0" w:space="0"/>
                <w:shd w:val="clear" w:fill="FFFFFF"/>
              </w:rPr>
              <w:t>1. 开展商业写字楼项目的运营管理工作，包括确保设备设施的高效运转、租金管理费收缴的圆满达成；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333333"/>
                <w:sz w:val="12"/>
                <w:szCs w:val="12"/>
                <w:bdr w:val="none" w:color="auto" w:sz="0" w:space="0"/>
                <w:shd w:val="clear" w:fill="FFFFFF"/>
              </w:rPr>
              <w:t>2. 日常秩序的维护、客户活动组织，投诉处理等；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333333"/>
                <w:sz w:val="12"/>
                <w:szCs w:val="12"/>
                <w:bdr w:val="none" w:color="auto" w:sz="0" w:space="0"/>
                <w:shd w:val="clear" w:fill="FFFFFF"/>
              </w:rPr>
              <w:t>3. 搭建商户与公司沟通桥梁，了解商户需求并提出合理化建议；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333333"/>
                <w:sz w:val="12"/>
                <w:szCs w:val="12"/>
                <w:bdr w:val="none" w:color="auto" w:sz="0" w:space="0"/>
                <w:shd w:val="clear" w:fill="FFFFFF"/>
              </w:rPr>
              <w:t>4. 制定相应商业项目运营计划并组织、协调和执行。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微软雅黑" w:hAnsi="微软雅黑" w:eastAsia="微软雅黑" w:cs="微软雅黑"/>
                <w:color w:val="333333"/>
                <w:sz w:val="12"/>
                <w:szCs w:val="12"/>
                <w:bdr w:val="none" w:color="auto" w:sz="0" w:space="0"/>
                <w:shd w:val="clear" w:fill="FFFFFF"/>
              </w:rPr>
              <w:t>岗位要求：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333333"/>
                <w:sz w:val="12"/>
                <w:szCs w:val="12"/>
                <w:bdr w:val="none" w:color="auto" w:sz="0" w:space="0"/>
                <w:shd w:val="clear" w:fill="FFFFFF"/>
              </w:rPr>
              <w:t>1. 善于发现问题，并解决问题；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333333"/>
                <w:sz w:val="12"/>
                <w:szCs w:val="12"/>
                <w:bdr w:val="none" w:color="auto" w:sz="0" w:space="0"/>
                <w:shd w:val="clear" w:fill="FFFFFF"/>
              </w:rPr>
              <w:t>2. 了解或具备一定的专业技术能力；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333333"/>
                <w:sz w:val="12"/>
                <w:szCs w:val="12"/>
                <w:bdr w:val="none" w:color="auto" w:sz="0" w:space="0"/>
                <w:shd w:val="clear" w:fill="FFFFFF"/>
              </w:rPr>
            </w:pPr>
            <w:r>
              <w:rPr>
                <w:rFonts w:hint="eastAsia" w:ascii="微软雅黑" w:hAnsi="微软雅黑" w:eastAsia="微软雅黑" w:cs="微软雅黑"/>
                <w:color w:val="333333"/>
                <w:sz w:val="12"/>
                <w:szCs w:val="12"/>
                <w:bdr w:val="none" w:color="auto" w:sz="0" w:space="0"/>
                <w:shd w:val="clear" w:fill="FFFFFF"/>
              </w:rPr>
              <w:t>3. 沟通表达能力强。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ascii="微软雅黑" w:hAnsi="微软雅黑" w:eastAsia="微软雅黑" w:cs="微软雅黑"/>
                <w:color w:val="333333"/>
                <w:sz w:val="12"/>
                <w:szCs w:val="12"/>
                <w:u w:val="single"/>
                <w:bdr w:val="none" w:color="auto" w:sz="0" w:space="0"/>
                <w:shd w:val="clear" w:fill="FFFFFF"/>
              </w:rPr>
            </w:pPr>
            <w:r>
              <w:rPr>
                <w:rStyle w:val="6"/>
                <w:rFonts w:hint="eastAsia" w:ascii="微软雅黑" w:hAnsi="微软雅黑" w:eastAsia="微软雅黑" w:cs="微软雅黑"/>
                <w:color w:val="333333"/>
                <w:sz w:val="12"/>
                <w:szCs w:val="12"/>
                <w:u w:val="single"/>
                <w:bdr w:val="none" w:color="auto" w:sz="0" w:space="0"/>
                <w:shd w:val="clear" w:fill="FFFFFF"/>
              </w:rPr>
              <w:t>设备工程岗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微软雅黑" w:hAnsi="微软雅黑" w:eastAsia="微软雅黑" w:cs="微软雅黑"/>
                <w:color w:val="333333"/>
                <w:sz w:val="12"/>
                <w:szCs w:val="12"/>
                <w:bdr w:val="none" w:color="auto" w:sz="0" w:space="0"/>
                <w:shd w:val="clear" w:fill="FFFFFF"/>
              </w:rPr>
              <w:t>职责描述：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pPr>
            <w:r>
              <w:rPr>
                <w:rFonts w:hint="eastAsia" w:ascii="微软雅黑" w:hAnsi="微软雅黑" w:eastAsia="微软雅黑" w:cs="微软雅黑"/>
                <w:sz w:val="12"/>
                <w:szCs w:val="12"/>
                <w:bdr w:val="none" w:color="auto" w:sz="0" w:space="0"/>
                <w:shd w:val="clear" w:fill="FFFFFF"/>
              </w:rPr>
              <w:t>1. 深耕专业，为专业条线建设提供技术支持与管理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pPr>
            <w:r>
              <w:rPr>
                <w:rFonts w:hint="eastAsia" w:ascii="微软雅黑" w:hAnsi="微软雅黑" w:eastAsia="微软雅黑" w:cs="微软雅黑"/>
                <w:sz w:val="12"/>
                <w:szCs w:val="12"/>
                <w:bdr w:val="none" w:color="auto" w:sz="0" w:space="0"/>
                <w:shd w:val="clear" w:fill="FFFFFF"/>
              </w:rPr>
              <w:t>2. 对应专业条线制度输出、标准建立，体系建设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pPr>
            <w:r>
              <w:rPr>
                <w:rFonts w:hint="eastAsia" w:ascii="微软雅黑" w:hAnsi="微软雅黑" w:eastAsia="微软雅黑" w:cs="微软雅黑"/>
                <w:sz w:val="12"/>
                <w:szCs w:val="12"/>
                <w:bdr w:val="none" w:color="auto" w:sz="0" w:space="0"/>
                <w:shd w:val="clear" w:fill="FFFFFF"/>
              </w:rPr>
              <w:t>3. 专业条线相关项目推进与落地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pPr>
            <w:r>
              <w:rPr>
                <w:rFonts w:hint="eastAsia" w:ascii="微软雅黑" w:hAnsi="微软雅黑" w:eastAsia="微软雅黑" w:cs="微软雅黑"/>
                <w:sz w:val="12"/>
                <w:szCs w:val="12"/>
                <w:bdr w:val="none" w:color="auto" w:sz="0" w:space="0"/>
                <w:shd w:val="clear" w:fill="FFFFFF"/>
              </w:rPr>
              <w:t>4. 跨专业、跨部门、跨组织协同与互动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pPr>
            <w:r>
              <w:rPr>
                <w:rFonts w:hint="eastAsia" w:ascii="微软雅黑" w:hAnsi="微软雅黑" w:eastAsia="微软雅黑" w:cs="微软雅黑"/>
                <w:sz w:val="12"/>
                <w:szCs w:val="12"/>
                <w:bdr w:val="none" w:color="auto" w:sz="0" w:space="0"/>
                <w:shd w:val="clear" w:fill="FFFFFF"/>
              </w:rPr>
              <w:t>5. 管理维护写字楼、商场、小区的各种设备设施，保障正常运行；</w:t>
            </w:r>
            <w:r>
              <w:rPr>
                <w:rFonts w:hint="eastAsia" w:ascii="微软雅黑" w:hAnsi="微软雅黑" w:eastAsia="微软雅黑" w:cs="微软雅黑"/>
                <w:sz w:val="12"/>
                <w:szCs w:val="12"/>
                <w:bdr w:val="none" w:color="auto" w:sz="0" w:space="0"/>
                <w:shd w:val="clear" w:fill="FFFFFF"/>
              </w:rPr>
              <w:br w:type="textWrapping"/>
            </w:r>
            <w:r>
              <w:rPr>
                <w:rStyle w:val="6"/>
                <w:rFonts w:hint="eastAsia" w:ascii="微软雅黑" w:hAnsi="微软雅黑" w:eastAsia="微软雅黑" w:cs="微软雅黑"/>
                <w:color w:val="333333"/>
                <w:sz w:val="12"/>
                <w:szCs w:val="12"/>
                <w:bdr w:val="none" w:color="auto" w:sz="0" w:space="0"/>
                <w:shd w:val="clear" w:fill="FFFFFF"/>
              </w:rPr>
              <w:t>岗位要求：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12"/>
                <w:szCs w:val="12"/>
                <w:bdr w:val="none" w:color="auto" w:sz="0" w:space="0"/>
              </w:rPr>
              <w:t>1. 对专业执着追求，具有钻研精神；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12"/>
                <w:szCs w:val="12"/>
                <w:bdr w:val="none" w:color="auto" w:sz="0" w:space="0"/>
              </w:rPr>
              <w:t>2. 对设备维修管理有一定的专业基础。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微软雅黑" w:hAnsi="微软雅黑" w:eastAsia="微软雅黑" w:cs="微软雅黑"/>
                <w:sz w:val="12"/>
                <w:szCs w:val="12"/>
                <w:u w:val="singl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微软雅黑" w:hAnsi="微软雅黑" w:eastAsia="微软雅黑" w:cs="微软雅黑"/>
                <w:sz w:val="12"/>
                <w:szCs w:val="12"/>
                <w:u w:val="single"/>
                <w:bdr w:val="none" w:color="auto" w:sz="0" w:space="0"/>
              </w:rPr>
              <w:t>绿化管理岗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微软雅黑" w:hAnsi="微软雅黑" w:eastAsia="微软雅黑" w:cs="微软雅黑"/>
                <w:color w:val="333333"/>
                <w:sz w:val="12"/>
                <w:szCs w:val="12"/>
                <w:bdr w:val="none" w:color="auto" w:sz="0" w:space="0"/>
                <w:shd w:val="clear" w:fill="FFFFFF"/>
              </w:rPr>
              <w:t>职责描述：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12"/>
                <w:szCs w:val="12"/>
                <w:bdr w:val="none" w:color="auto" w:sz="0" w:space="0"/>
              </w:rPr>
              <w:t>1.小区绿化养护的小能手，监控项目的清洁、绿化、消杀质量；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12"/>
                <w:szCs w:val="12"/>
                <w:bdr w:val="none" w:color="auto" w:sz="0" w:space="0"/>
              </w:rPr>
              <w:t>2. 根据公司标准评估绿化、清洁服务供方服务质量；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12"/>
                <w:szCs w:val="12"/>
                <w:bdr w:val="none" w:color="auto" w:sz="0" w:space="0"/>
              </w:rPr>
              <w:t>3. 组织环境卫生评审工作，提交环境监控报告。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微软雅黑" w:hAnsi="微软雅黑" w:eastAsia="微软雅黑" w:cs="微软雅黑"/>
                <w:color w:val="333333"/>
                <w:sz w:val="12"/>
                <w:szCs w:val="12"/>
                <w:bdr w:val="none" w:color="auto" w:sz="0" w:space="0"/>
                <w:shd w:val="clear" w:fill="FFFFFF"/>
              </w:rPr>
              <w:t>岗位要求：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12"/>
                <w:szCs w:val="12"/>
                <w:bdr w:val="none" w:color="auto" w:sz="0" w:space="0"/>
              </w:rPr>
              <w:t>1. 环境、绿化、园林等相关专业；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12"/>
                <w:szCs w:val="12"/>
                <w:bdr w:val="none" w:color="auto" w:sz="0" w:space="0"/>
              </w:rPr>
              <w:t>2. 吃苦耐劳，对细节一丝不苟。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12"/>
                <w:szCs w:val="1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微软雅黑" w:hAnsi="微软雅黑" w:eastAsia="微软雅黑" w:cs="微软雅黑"/>
                <w:sz w:val="12"/>
                <w:szCs w:val="12"/>
                <w:u w:val="single"/>
                <w:bdr w:val="none" w:color="auto" w:sz="0" w:space="0"/>
              </w:rPr>
              <w:t>前介工程师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微软雅黑" w:hAnsi="微软雅黑" w:eastAsia="微软雅黑" w:cs="微软雅黑"/>
                <w:color w:val="333333"/>
                <w:sz w:val="12"/>
                <w:szCs w:val="12"/>
                <w:bdr w:val="none" w:color="auto" w:sz="0" w:space="0"/>
                <w:shd w:val="clear" w:fill="FFFFFF"/>
              </w:rPr>
              <w:t>职责描述：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12"/>
                <w:szCs w:val="12"/>
                <w:bdr w:val="none" w:color="auto" w:sz="0" w:space="0"/>
              </w:rPr>
              <w:t>1. 收集项目的工程信息，明确介入各阶段节点；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12"/>
                <w:szCs w:val="12"/>
                <w:bdr w:val="none" w:color="auto" w:sz="0" w:space="0"/>
              </w:rPr>
              <w:t>2. 根据前期介入关注要点审核图纸，跟进项目工程进度；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12"/>
                <w:szCs w:val="12"/>
                <w:bdr w:val="none" w:color="auto" w:sz="0" w:space="0"/>
              </w:rPr>
              <w:t>3. 组织新接管项目接管查验工作，提交接管查验报告。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微软雅黑" w:hAnsi="微软雅黑" w:eastAsia="微软雅黑" w:cs="微软雅黑"/>
                <w:sz w:val="12"/>
                <w:szCs w:val="12"/>
                <w:bdr w:val="none" w:color="auto" w:sz="0" w:space="0"/>
              </w:rPr>
              <w:t>岗位要求：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12"/>
                <w:szCs w:val="12"/>
                <w:bdr w:val="none" w:color="auto" w:sz="0" w:space="0"/>
              </w:rPr>
              <w:t>1. 工科生优先，建筑工程、电气工程、暖通、给排水等相关专业优先；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12"/>
                <w:szCs w:val="12"/>
                <w:bdr w:val="none" w:color="auto" w:sz="0" w:space="0"/>
              </w:rPr>
              <w:t>2. 责任心强、沟通协调能力强，学习能力强，抗压能力强。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微软雅黑" w:hAnsi="微软雅黑" w:eastAsia="微软雅黑" w:cs="微软雅黑"/>
                <w:sz w:val="12"/>
                <w:szCs w:val="12"/>
                <w:u w:val="singl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微软雅黑" w:hAnsi="微软雅黑" w:eastAsia="微软雅黑" w:cs="微软雅黑"/>
                <w:sz w:val="12"/>
                <w:szCs w:val="12"/>
                <w:u w:val="single"/>
                <w:bdr w:val="none" w:color="auto" w:sz="0" w:space="0"/>
              </w:rPr>
              <w:t>房产经纪岗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微软雅黑" w:hAnsi="微软雅黑" w:eastAsia="微软雅黑" w:cs="微软雅黑"/>
                <w:color w:val="333333"/>
                <w:sz w:val="12"/>
                <w:szCs w:val="12"/>
                <w:bdr w:val="none" w:color="auto" w:sz="0" w:space="0"/>
                <w:shd w:val="clear" w:fill="FFFFFF"/>
              </w:rPr>
              <w:t>职责描述：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12"/>
                <w:szCs w:val="12"/>
                <w:bdr w:val="none" w:color="auto" w:sz="0" w:space="0"/>
              </w:rPr>
              <w:t>1.为万科业主提供资产管理的咨询和交易服务，帮助业主顺利实现资产价值；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12"/>
                <w:szCs w:val="12"/>
                <w:bdr w:val="none" w:color="auto" w:sz="0" w:space="0"/>
              </w:rPr>
              <w:t>2.维护有资产管理需求的业主，不断跟进、确认业主核心需求，推荐客户，进行带看、斡旋、协调，最终促成成交；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12"/>
                <w:szCs w:val="12"/>
                <w:bdr w:val="none" w:color="auto" w:sz="0" w:space="0"/>
              </w:rPr>
              <w:t>3.了解掌握幸福驿站和管家的基本工作内容和流程标准，协助管家为业主提供相关生活服务支持。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微软雅黑" w:hAnsi="微软雅黑" w:eastAsia="微软雅黑" w:cs="微软雅黑"/>
                <w:color w:val="333333"/>
                <w:sz w:val="12"/>
                <w:szCs w:val="12"/>
                <w:bdr w:val="none" w:color="auto" w:sz="0" w:space="0"/>
                <w:shd w:val="clear" w:fill="FFFFFF"/>
              </w:rPr>
              <w:t>岗位要求：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12"/>
                <w:szCs w:val="12"/>
                <w:bdr w:val="none" w:color="auto" w:sz="0" w:space="0"/>
              </w:rPr>
              <w:t>1. 沟通表达能力强；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2"/>
                <w:szCs w:val="12"/>
                <w:bdr w:val="none" w:color="auto" w:sz="0" w:space="0"/>
              </w:rPr>
            </w:pPr>
            <w:r>
              <w:rPr>
                <w:rFonts w:hint="eastAsia" w:ascii="微软雅黑" w:hAnsi="微软雅黑" w:eastAsia="微软雅黑" w:cs="微软雅黑"/>
                <w:sz w:val="12"/>
                <w:szCs w:val="12"/>
                <w:bdr w:val="none" w:color="auto" w:sz="0" w:space="0"/>
              </w:rPr>
              <w:t>2. 具有团队协作能力。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微软雅黑" w:hAnsi="微软雅黑" w:eastAsia="微软雅黑" w:cs="微软雅黑"/>
                <w:sz w:val="12"/>
                <w:szCs w:val="12"/>
                <w:u w:val="single"/>
                <w:bdr w:val="none" w:color="auto" w:sz="0" w:space="0"/>
              </w:rPr>
              <w:t>营销运营岗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微软雅黑" w:hAnsi="微软雅黑" w:eastAsia="微软雅黑" w:cs="微软雅黑"/>
                <w:color w:val="333333"/>
                <w:sz w:val="12"/>
                <w:szCs w:val="12"/>
                <w:bdr w:val="none" w:color="auto" w:sz="0" w:space="0"/>
                <w:shd w:val="clear" w:fill="FFFFFF"/>
              </w:rPr>
              <w:t>职责描述：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12"/>
                <w:szCs w:val="12"/>
                <w:bdr w:val="none" w:color="auto" w:sz="0" w:space="0"/>
              </w:rPr>
              <w:t>1. 围绕房产为客户提供专业的装修、拎包入住、生活类等业务的咨询、销售服务；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12"/>
                <w:szCs w:val="12"/>
                <w:bdr w:val="none" w:color="auto" w:sz="0" w:space="0"/>
              </w:rPr>
              <w:t>2. 进行市场调</w:t>
            </w:r>
            <w:r>
              <w:rPr>
                <w:rFonts w:hint="eastAsia" w:ascii="微软雅黑" w:hAnsi="微软雅黑" w:eastAsia="微软雅黑" w:cs="微软雅黑"/>
                <w:color w:val="333333"/>
                <w:sz w:val="12"/>
                <w:szCs w:val="12"/>
                <w:bdr w:val="none" w:color="auto" w:sz="0" w:space="0"/>
                <w:shd w:val="clear" w:fill="FFFFFF"/>
              </w:rPr>
              <w:t>研、数据分析、推广方案撰写，谈判沟通等促成业务达成；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333333"/>
                <w:sz w:val="12"/>
                <w:szCs w:val="12"/>
                <w:bdr w:val="none" w:color="auto" w:sz="0" w:space="0"/>
                <w:shd w:val="clear" w:fill="FFFFFF"/>
              </w:rPr>
              <w:t>3. 负责公司业务开发与积累，并与业主、第三方建立良好的业务协作关系。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微软雅黑" w:hAnsi="微软雅黑" w:eastAsia="微软雅黑" w:cs="微软雅黑"/>
                <w:color w:val="333333"/>
                <w:sz w:val="12"/>
                <w:szCs w:val="12"/>
                <w:bdr w:val="none" w:color="auto" w:sz="0" w:space="0"/>
                <w:shd w:val="clear" w:fill="FFFFFF"/>
              </w:rPr>
              <w:t>岗位要求：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12"/>
                <w:szCs w:val="12"/>
                <w:bdr w:val="none" w:color="auto" w:sz="0" w:space="0"/>
              </w:rPr>
              <w:t>1. 服务意识强；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12"/>
                <w:szCs w:val="12"/>
                <w:bdr w:val="none" w:color="auto" w:sz="0" w:space="0"/>
              </w:rPr>
              <w:t>2. 逻辑思维能力较好，沟通表达能力强；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12"/>
                <w:szCs w:val="12"/>
                <w:bdr w:val="none" w:color="auto" w:sz="0" w:space="0"/>
              </w:rPr>
              <w:t>3. 有方案设计的能力，注重细节和品质。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12"/>
                <w:szCs w:val="12"/>
                <w:bdr w:val="none" w:color="auto" w:sz="0" w:space="0"/>
              </w:rPr>
              <w:t> </w:t>
            </w:r>
            <w:r>
              <w:rPr>
                <w:rStyle w:val="6"/>
                <w:rFonts w:hint="eastAsia" w:ascii="微软雅黑" w:hAnsi="微软雅黑" w:eastAsia="微软雅黑" w:cs="微软雅黑"/>
                <w:color w:val="333333"/>
                <w:sz w:val="12"/>
                <w:szCs w:val="12"/>
                <w:u w:val="single"/>
                <w:bdr w:val="none" w:color="auto" w:sz="0" w:space="0"/>
                <w:shd w:val="clear" w:fill="FFFFFF"/>
              </w:rPr>
              <w:t>市场拓展岗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微软雅黑" w:hAnsi="微软雅黑" w:eastAsia="微软雅黑" w:cs="微软雅黑"/>
                <w:color w:val="333333"/>
                <w:sz w:val="12"/>
                <w:szCs w:val="12"/>
                <w:bdr w:val="none" w:color="auto" w:sz="0" w:space="0"/>
                <w:shd w:val="clear" w:fill="FFFFFF"/>
              </w:rPr>
              <w:t>职责描述：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333333"/>
                <w:sz w:val="12"/>
                <w:szCs w:val="12"/>
                <w:bdr w:val="none" w:color="auto" w:sz="0" w:space="0"/>
                <w:shd w:val="clear" w:fill="FFFFFF"/>
              </w:rPr>
              <w:t>1. 深入研究市场，有效拓展行业客户资源，创新业务合作模式；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333333"/>
                <w:sz w:val="12"/>
                <w:szCs w:val="12"/>
                <w:bdr w:val="none" w:color="auto" w:sz="0" w:space="0"/>
                <w:shd w:val="clear" w:fill="FFFFFF"/>
              </w:rPr>
              <w:t>2. 根据公司市场整体策略，制定物业服务市场拓展方案；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333333"/>
                <w:sz w:val="12"/>
                <w:szCs w:val="12"/>
                <w:bdr w:val="none" w:color="auto" w:sz="0" w:space="0"/>
                <w:shd w:val="clear" w:fill="FFFFFF"/>
              </w:rPr>
              <w:t>3. 围绕社区平台，推动社区增值性业务落地；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333333"/>
                <w:sz w:val="12"/>
                <w:szCs w:val="12"/>
                <w:bdr w:val="none" w:color="auto" w:sz="0" w:space="0"/>
                <w:shd w:val="clear" w:fill="FFFFFF"/>
              </w:rPr>
              <w:t>4. 制定相应的市场推广计划并组织、协调和执行。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微软雅黑" w:hAnsi="微软雅黑" w:eastAsia="微软雅黑" w:cs="微软雅黑"/>
                <w:color w:val="333333"/>
                <w:sz w:val="12"/>
                <w:szCs w:val="12"/>
                <w:bdr w:val="none" w:color="auto" w:sz="0" w:space="0"/>
                <w:shd w:val="clear" w:fill="FFFFFF"/>
              </w:rPr>
              <w:t>岗位要求：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333333"/>
                <w:sz w:val="12"/>
                <w:szCs w:val="12"/>
                <w:bdr w:val="none" w:color="auto" w:sz="0" w:space="0"/>
                <w:shd w:val="clear" w:fill="FFFFFF"/>
              </w:rPr>
              <w:t>1. 思维灵活创新；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color w:val="333333"/>
                <w:sz w:val="12"/>
                <w:szCs w:val="12"/>
                <w:bdr w:val="none" w:color="auto" w:sz="0" w:space="0"/>
                <w:shd w:val="clear" w:fill="FFFFFF"/>
              </w:rPr>
              <w:t>2. 具备推广拓展能力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微软雅黑" w:hAnsi="微软雅黑" w:eastAsia="微软雅黑" w:cs="微软雅黑"/>
                <w:color w:val="333333"/>
                <w:sz w:val="12"/>
                <w:szCs w:val="12"/>
                <w:bdr w:val="none" w:color="auto" w:sz="0" w:space="0"/>
                <w:shd w:val="clear" w:fill="FFFFFF"/>
              </w:rPr>
              <w:t>3. 写的一手好文案，美图PS样样行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rPr>
                <w:rStyle w:val="6"/>
                <w:rFonts w:hint="eastAsia" w:ascii="微软雅黑" w:hAnsi="微软雅黑" w:eastAsia="微软雅黑" w:cs="微软雅黑"/>
                <w:color w:val="333333"/>
                <w:sz w:val="12"/>
                <w:szCs w:val="12"/>
                <w:u w:val="single"/>
                <w:bdr w:val="none" w:color="auto" w:sz="0" w:space="0"/>
                <w:shd w:val="clear" w:fill="FFFFFF"/>
              </w:rPr>
            </w:pPr>
            <w:r>
              <w:rPr>
                <w:rFonts w:hint="eastAsia" w:ascii="微软雅黑" w:hAnsi="微软雅黑" w:eastAsia="微软雅黑" w:cs="微软雅黑"/>
                <w:color w:val="333333"/>
                <w:sz w:val="12"/>
                <w:szCs w:val="12"/>
                <w:bdr w:val="none" w:color="auto" w:sz="0" w:space="0"/>
                <w:shd w:val="clear" w:fill="FFFFFF"/>
              </w:rPr>
              <w:t> </w:t>
            </w:r>
            <w:r>
              <w:rPr>
                <w:rStyle w:val="6"/>
                <w:rFonts w:hint="eastAsia" w:ascii="微软雅黑" w:hAnsi="微软雅黑" w:eastAsia="微软雅黑" w:cs="微软雅黑"/>
                <w:color w:val="333333"/>
                <w:sz w:val="12"/>
                <w:szCs w:val="12"/>
                <w:u w:val="single"/>
                <w:bdr w:val="none" w:color="auto" w:sz="0" w:space="0"/>
                <w:shd w:val="clear" w:fill="FFFFFF"/>
              </w:rPr>
              <w:t>财务管理岗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pPr>
            <w:r>
              <w:rPr>
                <w:rStyle w:val="6"/>
                <w:rFonts w:hint="eastAsia" w:ascii="微软雅黑" w:hAnsi="微软雅黑" w:eastAsia="微软雅黑" w:cs="微软雅黑"/>
                <w:color w:val="333333"/>
                <w:sz w:val="12"/>
                <w:szCs w:val="12"/>
                <w:bdr w:val="none" w:color="auto" w:sz="0" w:space="0"/>
                <w:shd w:val="clear" w:fill="FFFFFF"/>
              </w:rPr>
              <w:t>职责描述：</w:t>
            </w:r>
            <w:r>
              <w:rPr>
                <w:rStyle w:val="6"/>
                <w:rFonts w:hint="eastAsia" w:ascii="微软雅黑" w:hAnsi="微软雅黑" w:eastAsia="微软雅黑" w:cs="微软雅黑"/>
                <w:color w:val="333333"/>
                <w:sz w:val="12"/>
                <w:szCs w:val="12"/>
                <w:bdr w:val="none" w:color="auto" w:sz="0" w:space="0"/>
                <w:shd w:val="clear" w:fill="FFFFFF"/>
              </w:rPr>
              <w:br w:type="textWrapping"/>
            </w:r>
            <w:r>
              <w:rPr>
                <w:rFonts w:hint="eastAsia" w:ascii="微软雅黑" w:hAnsi="微软雅黑" w:eastAsia="微软雅黑" w:cs="微软雅黑"/>
                <w:color w:val="333333"/>
                <w:sz w:val="12"/>
                <w:szCs w:val="12"/>
                <w:bdr w:val="none" w:color="auto" w:sz="0" w:space="0"/>
                <w:shd w:val="clear" w:fill="FFFFFF"/>
              </w:rPr>
              <w:t>1. 设置会计账簿，编制财务报表，协助处理公司全盘帐务；</w:t>
            </w:r>
            <w:r>
              <w:rPr>
                <w:rFonts w:hint="eastAsia" w:ascii="微软雅黑" w:hAnsi="微软雅黑" w:eastAsia="微软雅黑" w:cs="微软雅黑"/>
                <w:color w:val="333333"/>
                <w:sz w:val="12"/>
                <w:szCs w:val="12"/>
                <w:bdr w:val="none" w:color="auto" w:sz="0" w:space="0"/>
                <w:shd w:val="clear" w:fill="FFFFFF"/>
              </w:rPr>
              <w:br w:type="textWrapping"/>
            </w:r>
            <w:r>
              <w:rPr>
                <w:rFonts w:hint="eastAsia" w:ascii="微软雅黑" w:hAnsi="微软雅黑" w:eastAsia="微软雅黑" w:cs="微软雅黑"/>
                <w:color w:val="333333"/>
                <w:sz w:val="12"/>
                <w:szCs w:val="12"/>
                <w:bdr w:val="none" w:color="auto" w:sz="0" w:space="0"/>
                <w:shd w:val="clear" w:fill="FFFFFF"/>
              </w:rPr>
              <w:t>2. 帐务核对，配合组织内外部审计；</w:t>
            </w:r>
            <w:r>
              <w:rPr>
                <w:rFonts w:hint="eastAsia" w:ascii="微软雅黑" w:hAnsi="微软雅黑" w:eastAsia="微软雅黑" w:cs="微软雅黑"/>
                <w:color w:val="333333"/>
                <w:sz w:val="12"/>
                <w:szCs w:val="12"/>
                <w:bdr w:val="none" w:color="auto" w:sz="0" w:space="0"/>
                <w:shd w:val="clear" w:fill="FFFFFF"/>
              </w:rPr>
              <w:br w:type="textWrapping"/>
            </w:r>
            <w:r>
              <w:rPr>
                <w:rFonts w:hint="eastAsia" w:ascii="微软雅黑" w:hAnsi="微软雅黑" w:eastAsia="微软雅黑" w:cs="微软雅黑"/>
                <w:color w:val="333333"/>
                <w:sz w:val="12"/>
                <w:szCs w:val="12"/>
                <w:bdr w:val="none" w:color="auto" w:sz="0" w:space="0"/>
                <w:shd w:val="clear" w:fill="FFFFFF"/>
              </w:rPr>
              <w:t>3. 为管理层决策提供公司经营问题分析及改善建议；</w:t>
            </w:r>
            <w:r>
              <w:rPr>
                <w:rFonts w:hint="eastAsia" w:ascii="微软雅黑" w:hAnsi="微软雅黑" w:eastAsia="微软雅黑" w:cs="微软雅黑"/>
                <w:color w:val="333333"/>
                <w:sz w:val="12"/>
                <w:szCs w:val="12"/>
                <w:bdr w:val="none" w:color="auto" w:sz="0" w:space="0"/>
                <w:shd w:val="clear" w:fill="FFFFFF"/>
              </w:rPr>
              <w:br w:type="textWrapping"/>
            </w:r>
            <w:r>
              <w:rPr>
                <w:rFonts w:hint="eastAsia" w:ascii="微软雅黑" w:hAnsi="微软雅黑" w:eastAsia="微软雅黑" w:cs="微软雅黑"/>
                <w:color w:val="333333"/>
                <w:sz w:val="12"/>
                <w:szCs w:val="12"/>
                <w:bdr w:val="none" w:color="auto" w:sz="0" w:space="0"/>
                <w:shd w:val="clear" w:fill="FFFFFF"/>
              </w:rPr>
              <w:t>4. 协助开展投资评估分析及财务测算，制定财税管理方案；</w:t>
            </w:r>
            <w:r>
              <w:rPr>
                <w:rFonts w:hint="eastAsia" w:ascii="微软雅黑" w:hAnsi="微软雅黑" w:eastAsia="微软雅黑" w:cs="微软雅黑"/>
                <w:color w:val="333333"/>
                <w:sz w:val="12"/>
                <w:szCs w:val="12"/>
                <w:bdr w:val="none" w:color="auto" w:sz="0" w:space="0"/>
                <w:shd w:val="clear" w:fill="FFFFFF"/>
              </w:rPr>
              <w:br w:type="textWrapping"/>
            </w:r>
            <w:r>
              <w:rPr>
                <w:rFonts w:hint="eastAsia" w:ascii="微软雅黑" w:hAnsi="微软雅黑" w:eastAsia="微软雅黑" w:cs="微软雅黑"/>
                <w:color w:val="333333"/>
                <w:sz w:val="12"/>
                <w:szCs w:val="12"/>
                <w:bdr w:val="none" w:color="auto" w:sz="0" w:space="0"/>
                <w:shd w:val="clear" w:fill="FFFFFF"/>
              </w:rPr>
              <w:t>5. 协助完善内部财务控制管理。</w:t>
            </w:r>
            <w:r>
              <w:rPr>
                <w:rStyle w:val="6"/>
                <w:rFonts w:hint="eastAsia" w:ascii="微软雅黑" w:hAnsi="微软雅黑" w:eastAsia="微软雅黑" w:cs="微软雅黑"/>
                <w:color w:val="333333"/>
                <w:sz w:val="12"/>
                <w:szCs w:val="12"/>
                <w:bdr w:val="none" w:color="auto" w:sz="0" w:space="0"/>
                <w:shd w:val="clear" w:fill="FFFFFF"/>
              </w:rPr>
              <w:br w:type="textWrapping"/>
            </w:r>
            <w:r>
              <w:rPr>
                <w:rStyle w:val="6"/>
                <w:rFonts w:hint="eastAsia" w:ascii="微软雅黑" w:hAnsi="微软雅黑" w:eastAsia="微软雅黑" w:cs="微软雅黑"/>
                <w:color w:val="333333"/>
                <w:sz w:val="12"/>
                <w:szCs w:val="12"/>
                <w:bdr w:val="none" w:color="auto" w:sz="0" w:space="0"/>
                <w:shd w:val="clear" w:fill="FFFFFF"/>
              </w:rPr>
              <w:t>岗位要求：</w:t>
            </w:r>
            <w:r>
              <w:rPr>
                <w:rStyle w:val="6"/>
                <w:rFonts w:hint="eastAsia" w:ascii="微软雅黑" w:hAnsi="微软雅黑" w:eastAsia="微软雅黑" w:cs="微软雅黑"/>
                <w:color w:val="333333"/>
                <w:sz w:val="16"/>
                <w:szCs w:val="16"/>
                <w:bdr w:val="none" w:color="auto" w:sz="0" w:space="0"/>
                <w:shd w:val="clear" w:fill="FFFFFF"/>
              </w:rPr>
              <w:br w:type="textWrapping"/>
            </w:r>
            <w:r>
              <w:rPr>
                <w:rFonts w:hint="eastAsia" w:ascii="微软雅黑" w:hAnsi="微软雅黑" w:eastAsia="微软雅黑" w:cs="微软雅黑"/>
                <w:color w:val="333333"/>
                <w:sz w:val="12"/>
                <w:szCs w:val="12"/>
                <w:bdr w:val="none" w:color="auto" w:sz="0" w:space="0"/>
                <w:shd w:val="clear" w:fill="FFFFFF"/>
              </w:rPr>
              <w:t>1. 对数字敏感，头脑灵活；</w:t>
            </w:r>
            <w:r>
              <w:rPr>
                <w:rFonts w:hint="eastAsia" w:ascii="微软雅黑" w:hAnsi="微软雅黑" w:eastAsia="微软雅黑" w:cs="微软雅黑"/>
                <w:color w:val="333333"/>
                <w:sz w:val="12"/>
                <w:szCs w:val="12"/>
                <w:bdr w:val="none" w:color="auto" w:sz="0" w:space="0"/>
                <w:shd w:val="clear" w:fill="FFFFFF"/>
              </w:rPr>
              <w:br w:type="textWrapping"/>
            </w:r>
            <w:r>
              <w:rPr>
                <w:rFonts w:hint="eastAsia" w:ascii="微软雅黑" w:hAnsi="微软雅黑" w:eastAsia="微软雅黑" w:cs="微软雅黑"/>
                <w:color w:val="333333"/>
                <w:sz w:val="12"/>
                <w:szCs w:val="12"/>
                <w:bdr w:val="none" w:color="auto" w:sz="0" w:space="0"/>
                <w:shd w:val="clear" w:fill="FFFFFF"/>
              </w:rPr>
              <w:t>2. 善于分析和总结；</w:t>
            </w:r>
            <w:r>
              <w:rPr>
                <w:rFonts w:hint="eastAsia" w:ascii="微软雅黑" w:hAnsi="微软雅黑" w:eastAsia="微软雅黑" w:cs="微软雅黑"/>
                <w:color w:val="333333"/>
                <w:sz w:val="12"/>
                <w:szCs w:val="12"/>
                <w:bdr w:val="none" w:color="auto" w:sz="0" w:space="0"/>
                <w:shd w:val="clear" w:fill="FFFFFF"/>
              </w:rPr>
              <w:br w:type="textWrapping"/>
            </w:r>
            <w:r>
              <w:rPr>
                <w:rFonts w:hint="eastAsia" w:ascii="微软雅黑" w:hAnsi="微软雅黑" w:eastAsia="微软雅黑" w:cs="微软雅黑"/>
                <w:color w:val="333333"/>
                <w:sz w:val="12"/>
                <w:szCs w:val="12"/>
                <w:bdr w:val="none" w:color="auto" w:sz="0" w:space="0"/>
                <w:shd w:val="clear" w:fill="FFFFFF"/>
              </w:rPr>
              <w:t>3. 沟通表达能力强。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pPr>
            <w:r>
              <w:rPr>
                <w:rFonts w:hint="eastAsia" w:ascii="微软雅黑" w:hAnsi="微软雅黑" w:eastAsia="微软雅黑" w:cs="微软雅黑"/>
                <w:color w:val="333333"/>
                <w:sz w:val="12"/>
                <w:szCs w:val="12"/>
                <w:bdr w:val="none" w:color="auto" w:sz="0" w:space="0"/>
                <w:shd w:val="clear" w:fill="FFFFFF"/>
              </w:rPr>
              <w:t> </w:t>
            </w:r>
            <w:r>
              <w:rPr>
                <w:rStyle w:val="6"/>
                <w:rFonts w:hint="eastAsia" w:ascii="微软雅黑" w:hAnsi="微软雅黑" w:eastAsia="微软雅黑" w:cs="微软雅黑"/>
                <w:color w:val="333333"/>
                <w:sz w:val="12"/>
                <w:szCs w:val="12"/>
                <w:u w:val="single"/>
                <w:bdr w:val="none" w:color="auto" w:sz="0" w:space="0"/>
                <w:shd w:val="clear" w:fill="FFFFFF"/>
              </w:rPr>
              <w:t>人力资源岗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pPr>
            <w:r>
              <w:rPr>
                <w:rStyle w:val="6"/>
                <w:rFonts w:hint="eastAsia" w:ascii="微软雅黑" w:hAnsi="微软雅黑" w:eastAsia="微软雅黑" w:cs="微软雅黑"/>
                <w:color w:val="333333"/>
                <w:sz w:val="12"/>
                <w:szCs w:val="12"/>
                <w:bdr w:val="none" w:color="auto" w:sz="0" w:space="0"/>
                <w:shd w:val="clear" w:fill="FFFFFF"/>
              </w:rPr>
              <w:t>职责描述：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pPr>
            <w:r>
              <w:rPr>
                <w:rFonts w:hint="eastAsia" w:ascii="微软雅黑" w:hAnsi="微软雅黑" w:eastAsia="微软雅黑" w:cs="微软雅黑"/>
                <w:color w:val="333333"/>
                <w:sz w:val="12"/>
                <w:szCs w:val="12"/>
                <w:bdr w:val="none" w:color="auto" w:sz="0" w:space="0"/>
                <w:shd w:val="clear" w:fill="FFFFFF"/>
              </w:rPr>
              <w:t>1. 接受HR各业务模块的培训，并参与某个业务模块的实际工作；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pPr>
            <w:r>
              <w:rPr>
                <w:rFonts w:hint="eastAsia" w:ascii="微软雅黑" w:hAnsi="微软雅黑" w:eastAsia="微软雅黑" w:cs="微软雅黑"/>
                <w:color w:val="333333"/>
                <w:sz w:val="12"/>
                <w:szCs w:val="12"/>
                <w:bdr w:val="none" w:color="auto" w:sz="0" w:space="0"/>
                <w:shd w:val="clear" w:fill="FFFFFF"/>
              </w:rPr>
              <w:t>2. 协助各业务单元开展人力资源相关工作，提供专业性的支持和建议；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pPr>
            <w:r>
              <w:rPr>
                <w:rFonts w:hint="eastAsia" w:ascii="微软雅黑" w:hAnsi="微软雅黑" w:eastAsia="微软雅黑" w:cs="微软雅黑"/>
                <w:sz w:val="12"/>
                <w:szCs w:val="12"/>
                <w:bdr w:val="none" w:color="auto" w:sz="0" w:space="0"/>
              </w:rPr>
              <w:t>3. 摸清员工诉求，做企业文化的小推手</w:t>
            </w:r>
            <w:r>
              <w:rPr>
                <w:rFonts w:hint="eastAsia" w:ascii="微软雅黑" w:hAnsi="微软雅黑" w:eastAsia="微软雅黑" w:cs="微软雅黑"/>
                <w:color w:val="333333"/>
                <w:sz w:val="12"/>
                <w:szCs w:val="1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pPr>
            <w:r>
              <w:rPr>
                <w:rStyle w:val="6"/>
                <w:rFonts w:hint="eastAsia" w:ascii="微软雅黑" w:hAnsi="微软雅黑" w:eastAsia="微软雅黑" w:cs="微软雅黑"/>
                <w:color w:val="333333"/>
                <w:sz w:val="12"/>
                <w:szCs w:val="12"/>
                <w:bdr w:val="none" w:color="auto" w:sz="0" w:space="0"/>
                <w:shd w:val="clear" w:fill="FFFFFF"/>
              </w:rPr>
              <w:t>岗位要求：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pPr>
            <w:r>
              <w:rPr>
                <w:rFonts w:hint="eastAsia" w:ascii="微软雅黑" w:hAnsi="微软雅黑" w:eastAsia="微软雅黑" w:cs="微软雅黑"/>
                <w:color w:val="333333"/>
                <w:sz w:val="12"/>
                <w:szCs w:val="12"/>
                <w:bdr w:val="none" w:color="auto" w:sz="0" w:space="0"/>
                <w:shd w:val="clear" w:fill="FFFFFF"/>
              </w:rPr>
              <w:t>1. 风趣幽默，亲切随和；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pPr>
            <w:r>
              <w:rPr>
                <w:rFonts w:hint="eastAsia" w:ascii="微软雅黑" w:hAnsi="微软雅黑" w:eastAsia="微软雅黑" w:cs="微软雅黑"/>
                <w:color w:val="333333"/>
                <w:sz w:val="12"/>
                <w:szCs w:val="12"/>
                <w:bdr w:val="none" w:color="auto" w:sz="0" w:space="0"/>
                <w:shd w:val="clear" w:fill="FFFFFF"/>
              </w:rPr>
              <w:t>2. 思虑周全，善于沟通表达，能协调好各方关系，并解决问题；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pPr>
            <w:r>
              <w:rPr>
                <w:rFonts w:hint="eastAsia" w:ascii="微软雅黑" w:hAnsi="微软雅黑" w:eastAsia="微软雅黑" w:cs="微软雅黑"/>
                <w:color w:val="333333"/>
                <w:sz w:val="12"/>
                <w:szCs w:val="12"/>
                <w:bdr w:val="none" w:color="auto" w:sz="0" w:space="0"/>
                <w:shd w:val="clear" w:fill="FFFFFF"/>
              </w:rPr>
              <w:t>3. 上得了三寸讲台，下得了业务现场，写得了活动方案，做得了员工关怀。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12"/>
                <w:szCs w:val="12"/>
                <w:bdr w:val="none" w:color="auto" w:sz="0" w:space="0"/>
              </w:rPr>
              <w:t> </w:t>
            </w:r>
            <w:r>
              <w:rPr>
                <w:rStyle w:val="6"/>
                <w:rFonts w:hint="eastAsia" w:ascii="微软雅黑" w:hAnsi="微软雅黑" w:eastAsia="微软雅黑" w:cs="微软雅黑"/>
                <w:color w:val="333333"/>
                <w:sz w:val="12"/>
                <w:szCs w:val="12"/>
                <w:u w:val="single"/>
                <w:bdr w:val="none" w:color="auto" w:sz="0" w:space="0"/>
                <w:shd w:val="clear" w:fill="FFFFFF"/>
              </w:rPr>
              <w:t>综合运营岗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pPr>
            <w:r>
              <w:rPr>
                <w:rStyle w:val="6"/>
                <w:rFonts w:hint="eastAsia" w:ascii="微软雅黑" w:hAnsi="微软雅黑" w:eastAsia="微软雅黑" w:cs="微软雅黑"/>
                <w:color w:val="333333"/>
                <w:sz w:val="12"/>
                <w:szCs w:val="12"/>
                <w:bdr w:val="none" w:color="auto" w:sz="0" w:space="0"/>
                <w:shd w:val="clear" w:fill="FFFFFF"/>
              </w:rPr>
              <w:t>职责描述：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pPr>
            <w:r>
              <w:rPr>
                <w:rFonts w:hint="eastAsia" w:ascii="微软雅黑" w:hAnsi="微软雅黑" w:eastAsia="微软雅黑" w:cs="微软雅黑"/>
                <w:sz w:val="12"/>
                <w:szCs w:val="12"/>
                <w:bdr w:val="none" w:color="auto" w:sz="0" w:space="0"/>
              </w:rPr>
              <w:t>1. 项目业务管理和运营统筹，为业务拓展和发展提供后勤支持保障；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pPr>
            <w:r>
              <w:rPr>
                <w:rFonts w:hint="eastAsia" w:ascii="微软雅黑" w:hAnsi="微软雅黑" w:eastAsia="微软雅黑" w:cs="微软雅黑"/>
                <w:sz w:val="12"/>
                <w:szCs w:val="12"/>
                <w:bdr w:val="none" w:color="auto" w:sz="0" w:space="0"/>
              </w:rPr>
              <w:t>2. 服务品质监控和管理，提供专业性的支持和建议；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pPr>
            <w:r>
              <w:rPr>
                <w:rFonts w:hint="eastAsia" w:ascii="微软雅黑" w:hAnsi="微软雅黑" w:eastAsia="微软雅黑" w:cs="微软雅黑"/>
                <w:sz w:val="12"/>
                <w:szCs w:val="12"/>
                <w:bdr w:val="none" w:color="auto" w:sz="0" w:space="0"/>
              </w:rPr>
              <w:t>3. 相关专项业务的对接及开展；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pPr>
            <w:r>
              <w:rPr>
                <w:rStyle w:val="6"/>
                <w:rFonts w:hint="eastAsia" w:ascii="微软雅黑" w:hAnsi="微软雅黑" w:eastAsia="微软雅黑" w:cs="微软雅黑"/>
                <w:color w:val="333333"/>
                <w:sz w:val="12"/>
                <w:szCs w:val="12"/>
                <w:bdr w:val="none" w:color="auto" w:sz="0" w:space="0"/>
                <w:shd w:val="clear" w:fill="FFFFFF"/>
              </w:rPr>
              <w:t>岗位要求：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pPr>
            <w:r>
              <w:rPr>
                <w:rFonts w:hint="eastAsia" w:ascii="微软雅黑" w:hAnsi="微软雅黑" w:eastAsia="微软雅黑" w:cs="微软雅黑"/>
                <w:color w:val="333333"/>
                <w:sz w:val="12"/>
                <w:szCs w:val="12"/>
                <w:bdr w:val="none" w:color="auto" w:sz="0" w:space="0"/>
                <w:shd w:val="clear" w:fill="FFFFFF"/>
              </w:rPr>
              <w:t>1. 踏实认真，有工匠精神；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rPr>
                <w:rFonts w:hint="eastAsia" w:ascii="微软雅黑" w:hAnsi="微软雅黑" w:eastAsia="微软雅黑" w:cs="微软雅黑"/>
                <w:color w:val="333333"/>
                <w:sz w:val="12"/>
                <w:szCs w:val="12"/>
                <w:bdr w:val="none" w:color="auto" w:sz="0" w:space="0"/>
                <w:shd w:val="clear" w:fill="FFFFFF"/>
              </w:rPr>
            </w:pPr>
            <w:r>
              <w:rPr>
                <w:rFonts w:hint="eastAsia" w:ascii="微软雅黑" w:hAnsi="微软雅黑" w:eastAsia="微软雅黑" w:cs="微软雅黑"/>
                <w:color w:val="333333"/>
                <w:sz w:val="12"/>
                <w:szCs w:val="12"/>
                <w:bdr w:val="none" w:color="auto" w:sz="0" w:space="0"/>
                <w:shd w:val="clear" w:fill="FFFFFF"/>
              </w:rPr>
              <w:t>2. 优秀的沟通协调能力。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pPr>
            <w:r>
              <w:rPr>
                <w:rFonts w:hint="default" w:ascii="Symbol" w:hAnsi="Symbol" w:cs="Symbol"/>
                <w:b/>
                <w:sz w:val="27"/>
                <w:szCs w:val="27"/>
                <w:bdr w:val="none" w:color="auto" w:sz="0" w:space="0"/>
              </w:rPr>
              <w:t> </w:t>
            </w:r>
            <w:r>
              <w:rPr>
                <w:rStyle w:val="6"/>
                <w:rFonts w:hint="eastAsia" w:ascii="微软雅黑" w:hAnsi="微软雅黑" w:eastAsia="微软雅黑" w:cs="微软雅黑"/>
                <w:color w:val="92D050"/>
                <w:sz w:val="14"/>
                <w:szCs w:val="14"/>
                <w:bdr w:val="none" w:color="auto" w:sz="0" w:space="0"/>
              </w:rPr>
              <w:t>工作地点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pPr>
            <w:r>
              <w:rPr>
                <w:rFonts w:hint="eastAsia" w:ascii="微软雅黑" w:hAnsi="微软雅黑" w:eastAsia="微软雅黑" w:cs="微软雅黑"/>
                <w:sz w:val="12"/>
                <w:szCs w:val="12"/>
                <w:bdr w:val="none" w:color="auto" w:sz="0" w:space="0"/>
              </w:rPr>
              <w:t>佛山万科物业本部：佛山市禅城区季华五路万科金融中心3A层（靠近同济路或者季华园地铁站）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pPr>
            <w:r>
              <w:rPr>
                <w:rFonts w:hint="eastAsia" w:ascii="微软雅黑" w:hAnsi="微软雅黑" w:eastAsia="微软雅黑" w:cs="微软雅黑"/>
                <w:sz w:val="12"/>
                <w:szCs w:val="12"/>
                <w:u w:val="single"/>
                <w:bdr w:val="none" w:color="auto" w:sz="0" w:space="0"/>
              </w:rPr>
              <w:t>佛山、中山、珠海</w:t>
            </w:r>
            <w:r>
              <w:rPr>
                <w:rFonts w:hint="eastAsia" w:ascii="微软雅黑" w:hAnsi="微软雅黑" w:eastAsia="微软雅黑" w:cs="微软雅黑"/>
                <w:sz w:val="12"/>
                <w:szCs w:val="12"/>
                <w:bdr w:val="none" w:color="auto" w:sz="0" w:space="0"/>
              </w:rPr>
              <w:t>各项目小区、商业综合体等。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80" w:right="0" w:firstLine="0"/>
            </w:pPr>
            <w:r>
              <w:rPr>
                <w:rFonts w:hint="eastAsia" w:ascii="微软雅黑" w:hAnsi="微软雅黑" w:eastAsia="微软雅黑" w:cs="微软雅黑"/>
                <w:sz w:val="12"/>
                <w:szCs w:val="1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pPr>
            <w:r>
              <w:rPr>
                <w:rFonts w:hint="eastAsia" w:ascii="微软雅黑" w:hAnsi="微软雅黑" w:eastAsia="微软雅黑" w:cs="微软雅黑"/>
                <w:sz w:val="12"/>
                <w:szCs w:val="12"/>
                <w:bdr w:val="none" w:color="auto" w:sz="0" w:space="0"/>
              </w:rPr>
              <w:t>工作地点均位于当地核心区域，周围交通方便，大部分项目有食堂，食宿便利。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80" w:right="0" w:firstLine="0"/>
            </w:pPr>
            <w:r>
              <w:rPr>
                <w:rFonts w:hint="eastAsia" w:ascii="微软雅黑" w:hAnsi="微软雅黑" w:eastAsia="微软雅黑" w:cs="微软雅黑"/>
                <w:sz w:val="12"/>
                <w:szCs w:val="1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280" w:right="0"/>
            </w:pPr>
            <w:r>
              <w:rPr>
                <w:rStyle w:val="6"/>
                <w:rFonts w:hint="eastAsia" w:ascii="微软雅黑" w:hAnsi="微软雅黑" w:eastAsia="微软雅黑" w:cs="微软雅黑"/>
                <w:color w:val="92D050"/>
                <w:sz w:val="14"/>
                <w:szCs w:val="14"/>
                <w:bdr w:val="none" w:color="auto" w:sz="0" w:space="0"/>
              </w:rPr>
              <w:t>校园招聘流程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280" w:right="0" w:firstLine="0"/>
            </w:pPr>
            <w:r>
              <w:rPr>
                <w:rFonts w:hint="eastAsia" w:ascii="微软雅黑" w:hAnsi="微软雅黑" w:eastAsia="微软雅黑" w:cs="微软雅黑"/>
                <w:sz w:val="12"/>
                <w:szCs w:val="12"/>
                <w:bdr w:val="none" w:color="auto" w:sz="0" w:space="0"/>
              </w:rPr>
              <w:t>网申——小组面——HR面——测评——专业面——终审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280" w:right="0" w:firstLine="0"/>
            </w:pPr>
            <w:r>
              <w:rPr>
                <w:rFonts w:hint="eastAsia" w:ascii="微软雅黑" w:hAnsi="微软雅黑" w:eastAsia="微软雅黑" w:cs="微软雅黑"/>
                <w:sz w:val="12"/>
                <w:szCs w:val="12"/>
                <w:u w:val="single"/>
                <w:bdr w:val="none" w:color="auto" w:sz="0" w:space="0"/>
              </w:rPr>
              <w:t>（7-10天完成所有招聘流程，具体见各站点详细安排）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280" w:right="0"/>
            </w:pPr>
            <w:r>
              <w:rPr>
                <w:rFonts w:hint="default" w:ascii="Symbol" w:hAnsi="Symbol" w:cs="Symbol"/>
                <w:b/>
                <w:sz w:val="27"/>
                <w:szCs w:val="27"/>
                <w:bdr w:val="none" w:color="auto" w:sz="0" w:space="0"/>
              </w:rPr>
              <w:t> </w:t>
            </w:r>
            <w:r>
              <w:rPr>
                <w:rStyle w:val="6"/>
                <w:rFonts w:hint="eastAsia" w:ascii="微软雅黑" w:hAnsi="微软雅黑" w:eastAsia="微软雅黑" w:cs="微软雅黑"/>
                <w:color w:val="92D050"/>
                <w:sz w:val="14"/>
                <w:szCs w:val="14"/>
                <w:bdr w:val="none" w:color="auto" w:sz="0" w:space="0"/>
              </w:rPr>
              <w:t>加HR微信，加入站点微信群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12"/>
                <w:szCs w:val="12"/>
                <w:bdr w:val="none" w:color="auto" w:sz="0" w:space="0"/>
              </w:rPr>
              <w:t>HR：朱先生17373185976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sz w:val="12"/>
                <w:szCs w:val="12"/>
                <w:bdr w:val="none" w:color="auto" w:sz="0" w:space="0"/>
              </w:rPr>
              <w:t>加微信请备注：姓名--学校--应聘万物生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微软雅黑" w:hAnsi="微软雅黑" w:eastAsia="微软雅黑" w:cs="微软雅黑"/>
                <w:sz w:val="12"/>
                <w:szCs w:val="12"/>
                <w:bdr w:val="none" w:color="auto" w:sz="0" w:space="0"/>
              </w:rPr>
              <w:t>备注：了解更多校招信息、面试行程，请加入微信群随时关注。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280" w:right="0"/>
            </w:pPr>
            <w:r>
              <w:rPr>
                <w:rFonts w:hint="default" w:ascii="Symbol" w:hAnsi="Symbol" w:cs="Symbol"/>
                <w:b/>
                <w:sz w:val="27"/>
                <w:szCs w:val="27"/>
                <w:bdr w:val="none" w:color="auto" w:sz="0" w:space="0"/>
              </w:rPr>
              <w:t> </w:t>
            </w:r>
            <w:r>
              <w:rPr>
                <w:rStyle w:val="6"/>
                <w:rFonts w:hint="eastAsia" w:ascii="微软雅黑" w:hAnsi="微软雅黑" w:eastAsia="微软雅黑" w:cs="微软雅黑"/>
                <w:color w:val="92D050"/>
                <w:sz w:val="14"/>
                <w:szCs w:val="14"/>
                <w:bdr w:val="none" w:color="auto" w:sz="0" w:space="0"/>
              </w:rPr>
              <w:t>假如，加入万科物业，你将会获得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pPr>
            <w:r>
              <w:rPr>
                <w:rFonts w:hint="eastAsia" w:ascii="微软雅黑" w:hAnsi="微软雅黑" w:eastAsia="微软雅黑" w:cs="微软雅黑"/>
                <w:sz w:val="12"/>
                <w:szCs w:val="12"/>
                <w:bdr w:val="none" w:color="auto" w:sz="0" w:space="0"/>
                <w:shd w:val="clear" w:fill="FFFFFF"/>
              </w:rPr>
              <w:t>站在物业行业最前沿，掌握最领先的产品、技术、理念，快速学习和成长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pPr>
            <w:r>
              <w:rPr>
                <w:rFonts w:hint="eastAsia" w:ascii="微软雅黑" w:hAnsi="微软雅黑" w:eastAsia="微软雅黑" w:cs="微软雅黑"/>
                <w:sz w:val="12"/>
                <w:szCs w:val="12"/>
                <w:bdr w:val="none" w:color="auto" w:sz="0" w:space="0"/>
                <w:shd w:val="clear" w:fill="FFFFFF"/>
              </w:rPr>
              <w:t>内部流动平台、事业合伙人机制 、内部创业机制，三种职业发展道路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pPr>
            <w:r>
              <w:rPr>
                <w:rFonts w:hint="eastAsia" w:ascii="微软雅黑" w:hAnsi="微软雅黑" w:eastAsia="微软雅黑" w:cs="微软雅黑"/>
                <w:sz w:val="12"/>
                <w:szCs w:val="12"/>
                <w:bdr w:val="none" w:color="auto" w:sz="0" w:space="0"/>
                <w:shd w:val="clear" w:fill="FFFFFF"/>
              </w:rPr>
              <w:t>阳光透明的工作氛围，用人唯贤、举贤避亲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pPr>
            <w:r>
              <w:rPr>
                <w:rFonts w:hint="eastAsia" w:ascii="微软雅黑" w:hAnsi="微软雅黑" w:eastAsia="微软雅黑" w:cs="微软雅黑"/>
                <w:sz w:val="12"/>
                <w:szCs w:val="12"/>
                <w:bdr w:val="none" w:color="auto" w:sz="0" w:space="0"/>
                <w:shd w:val="clear" w:fill="FFFFFF"/>
              </w:rPr>
              <w:t>完善的晋升机制，成就一番事业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pPr>
            <w:r>
              <w:rPr>
                <w:rFonts w:hint="eastAsia" w:ascii="微软雅黑" w:hAnsi="微软雅黑" w:eastAsia="微软雅黑" w:cs="微软雅黑"/>
                <w:sz w:val="19"/>
                <w:szCs w:val="19"/>
                <w:bdr w:val="none" w:color="auto" w:sz="0" w:space="0"/>
                <w:shd w:val="clear" w:fill="FFFFFF"/>
              </w:rPr>
              <w:t>薪酬福利：综合年薪6-8W+各项补贴+五险一金+商业保险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pPr>
            <w:r>
              <w:rPr>
                <w:rFonts w:hint="eastAsia" w:ascii="微软雅黑" w:hAnsi="微软雅黑" w:eastAsia="微软雅黑" w:cs="微软雅黑"/>
                <w:sz w:val="19"/>
                <w:szCs w:val="19"/>
                <w:bdr w:val="none" w:color="auto" w:sz="0" w:space="0"/>
                <w:shd w:val="clear" w:fill="FFFFFF"/>
              </w:rPr>
              <w:t>员工宿舍（实习期提供）、年度体检、员工活动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pPr>
            <w:r>
              <w:rPr>
                <w:rFonts w:hint="eastAsia" w:ascii="微软雅黑" w:hAnsi="微软雅黑" w:eastAsia="微软雅黑" w:cs="微软雅黑"/>
                <w:sz w:val="19"/>
                <w:szCs w:val="19"/>
                <w:bdr w:val="none" w:color="auto" w:sz="0" w:space="0"/>
                <w:shd w:val="clear" w:fill="FFFFFF"/>
              </w:rPr>
              <w:t>超长带薪年休假、内部购房折扣、持股计划等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12"/>
                <w:szCs w:val="1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280" w:right="0"/>
            </w:pPr>
            <w:r>
              <w:rPr>
                <w:rFonts w:hint="default" w:ascii="Symbol" w:hAnsi="Symbol" w:cs="Symbol"/>
                <w:b/>
                <w:sz w:val="27"/>
                <w:szCs w:val="27"/>
                <w:bdr w:val="none" w:color="auto" w:sz="0" w:space="0"/>
              </w:rPr>
              <w:drawing>
                <wp:inline distT="0" distB="0" distL="114300" distR="114300">
                  <wp:extent cx="247650" cy="247650"/>
                  <wp:effectExtent l="0" t="0" r="0" b="0"/>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4"/>
                          <a:stretch>
                            <a:fillRect/>
                          </a:stretch>
                        </pic:blipFill>
                        <pic:spPr>
                          <a:xfrm>
                            <a:off x="0" y="0"/>
                            <a:ext cx="247650" cy="247650"/>
                          </a:xfrm>
                          <a:prstGeom prst="rect">
                            <a:avLst/>
                          </a:prstGeom>
                          <a:noFill/>
                          <a:ln w="9525">
                            <a:noFill/>
                          </a:ln>
                        </pic:spPr>
                      </pic:pic>
                    </a:graphicData>
                  </a:graphic>
                </wp:inline>
              </w:drawing>
            </w:r>
            <w:r>
              <w:rPr>
                <w:rFonts w:hint="default" w:ascii="Symbol" w:hAnsi="Symbol" w:cs="Symbol"/>
                <w:b/>
                <w:sz w:val="27"/>
                <w:szCs w:val="27"/>
                <w:bdr w:val="none" w:color="auto" w:sz="0" w:space="0"/>
              </w:rPr>
              <w:t> </w:t>
            </w:r>
            <w:r>
              <w:rPr>
                <w:rStyle w:val="6"/>
                <w:rFonts w:hint="eastAsia" w:ascii="微软雅黑" w:hAnsi="微软雅黑" w:eastAsia="微软雅黑" w:cs="微软雅黑"/>
                <w:color w:val="92D050"/>
                <w:sz w:val="14"/>
                <w:szCs w:val="14"/>
                <w:bdr w:val="none" w:color="auto" w:sz="0" w:space="0"/>
              </w:rPr>
              <w:t>在线投递简历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简历投递方式：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网申：http://rc.vanke.com/positions/school?channel=2&amp;brand=639&amp;project_id=328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或关注万科物业招聘微信公众号：“万科物业招聘”，选择校园招聘，选择我要应聘</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AD0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GIF"/>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2021-06-01T09:59:32Z</dcterms:created>
  <dc:creator>86189</dc:creator>
  <lastModifiedBy>Laity</lastModifiedBy>
  <dcterms:modified xsi:type="dcterms:W3CDTF">2021-06-01T10:01:33Z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