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620" w:type="dxa"/>
        <w:tblInd w:w="-203" w:type="dxa"/>
        <w:shd w:val="clear" w:color="auto" w:fill="auto"/>
        <w:tblLayout w:type="autofit"/>
        <w:tblCellMar>
          <w:top w:w="0" w:type="dxa"/>
          <w:left w:w="108" w:type="dxa"/>
          <w:bottom w:w="0" w:type="dxa"/>
          <w:right w:w="108" w:type="dxa"/>
        </w:tblCellMar>
      </w:tblPr>
      <w:tblGrid>
        <w:gridCol w:w="790"/>
        <w:gridCol w:w="865"/>
        <w:gridCol w:w="2029"/>
        <w:gridCol w:w="7800"/>
        <w:gridCol w:w="921"/>
        <w:gridCol w:w="1008"/>
        <w:gridCol w:w="1207"/>
      </w:tblGrid>
      <w:tr>
        <w:tblPrEx>
          <w:shd w:val="clear" w:color="auto" w:fill="auto"/>
          <w:tblCellMar>
            <w:top w:w="0" w:type="dxa"/>
            <w:left w:w="108" w:type="dxa"/>
            <w:bottom w:w="0" w:type="dxa"/>
            <w:right w:w="108" w:type="dxa"/>
          </w:tblCellMar>
        </w:tblPrEx>
        <w:trPr>
          <w:trHeight w:val="620" w:hRule="atLeast"/>
        </w:trPr>
        <w:tc>
          <w:tcPr>
            <w:tcW w:w="146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2021—2022学年度第一学期第5周主要工作安排表（9月27日—9月30日）</w:t>
            </w:r>
          </w:p>
        </w:tc>
      </w:tr>
      <w:tr>
        <w:tblPrEx>
          <w:tblCellMar>
            <w:top w:w="0" w:type="dxa"/>
            <w:left w:w="108" w:type="dxa"/>
            <w:bottom w:w="0" w:type="dxa"/>
            <w:right w:w="108" w:type="dxa"/>
          </w:tblCellMar>
        </w:tblPrEx>
        <w:trPr>
          <w:trHeight w:val="310" w:hRule="atLeast"/>
        </w:trPr>
        <w:tc>
          <w:tcPr>
            <w:tcW w:w="14620" w:type="dxa"/>
            <w:gridSpan w:val="7"/>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湖南科技学院后勤服务中心办公室</w:t>
            </w:r>
          </w:p>
        </w:tc>
      </w:tr>
      <w:tr>
        <w:tblPrEx>
          <w:tblCellMar>
            <w:top w:w="0" w:type="dxa"/>
            <w:left w:w="108" w:type="dxa"/>
            <w:bottom w:w="0" w:type="dxa"/>
            <w:right w:w="108" w:type="dxa"/>
          </w:tblCellMar>
        </w:tblPrEx>
        <w:trPr>
          <w:trHeight w:val="277"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部门</w:t>
            </w:r>
          </w:p>
        </w:tc>
        <w:tc>
          <w:tcPr>
            <w:tcW w:w="2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工作名称及内容</w:t>
            </w:r>
          </w:p>
        </w:tc>
        <w:tc>
          <w:tcPr>
            <w:tcW w:w="7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要求和目标</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责任人</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完成结果</w:t>
            </w:r>
          </w:p>
        </w:tc>
      </w:tr>
      <w:tr>
        <w:tblPrEx>
          <w:tblCellMar>
            <w:top w:w="0" w:type="dxa"/>
            <w:left w:w="108" w:type="dxa"/>
            <w:bottom w:w="0" w:type="dxa"/>
            <w:right w:w="108" w:type="dxa"/>
          </w:tblCellMar>
        </w:tblPrEx>
        <w:trPr>
          <w:trHeight w:val="27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7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负责人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责任领导</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医疗部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疫情医疗应急处理</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根据永州市、零陵区新冠肺炎疫情防控要求，做好疫情信息统计和医疗应急处理。</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雷娟</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谭明</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开展新生体检和新生军训期间医疗保障工作</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做好2021级新生体检和新生军训期间医疗保障等相关工作。</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雷娟</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谭明</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继续完成改革相关事宜请示</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根据近期遇到的改革相关事宜汇总向学校请示，并追踪后续工作。</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雷娟</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谭明</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8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饮食部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教工食堂</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1.对四医院、体育学院、理学院用餐催账。（朱）</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 xml:space="preserve">2.常规检查工作：着重对大众餐及档口的食品安全、卫生安全等进行监督、检查。（朱） </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李俊</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谭明</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1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6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p>
        </w:tc>
        <w:tc>
          <w:tcPr>
            <w:tcW w:w="20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学生食堂</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1、迎接省市场管理局暗访小组检查；（李、雷、邓）</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2、各食堂常规检查：食品留样、备餐间操作间、冰箱卫生、员工宿舍、周边环境卫生；（邓、雷）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3、市场询价工作。（邓）</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李俊</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谭明</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8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p>
        </w:tc>
        <w:tc>
          <w:tcPr>
            <w:tcW w:w="202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茗雅特色餐厅投资协议补充协议2会签。（曹）</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李俊</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谭明</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办公室</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党建工作</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完成收集、汇总组织生活会资料，装订成册。</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易佩</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李家年</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5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8</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行政工作</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重点领域腐败和不正之风问题自查自纠。</w:t>
            </w:r>
          </w:p>
          <w:p>
            <w:pPr>
              <w:keepNext w:val="0"/>
              <w:keepLines w:val="0"/>
              <w:pageBreakBefore w:val="0"/>
              <w:widowControl/>
              <w:numPr>
                <w:ilvl w:val="0"/>
                <w:numId w:val="1"/>
              </w:numPr>
              <w:kinsoku/>
              <w:wordWrap/>
              <w:overflowPunct/>
              <w:topLinePunct w:val="0"/>
              <w:autoSpaceDE/>
              <w:autoSpaceDN/>
              <w:bidi w:val="0"/>
              <w:adjustRightInd/>
              <w:snapToGrid/>
              <w:spacing w:line="240" w:lineRule="exact"/>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关于食堂投诉的回复。</w:t>
            </w:r>
          </w:p>
          <w:p>
            <w:pPr>
              <w:keepNext w:val="0"/>
              <w:keepLines w:val="0"/>
              <w:pageBreakBefore w:val="0"/>
              <w:widowControl/>
              <w:numPr>
                <w:ilvl w:val="0"/>
                <w:numId w:val="1"/>
              </w:numPr>
              <w:kinsoku/>
              <w:wordWrap/>
              <w:overflowPunct/>
              <w:topLinePunct w:val="0"/>
              <w:autoSpaceDE/>
              <w:autoSpaceDN/>
              <w:bidi w:val="0"/>
              <w:adjustRightInd/>
              <w:snapToGrid/>
              <w:spacing w:line="240" w:lineRule="exact"/>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汇总认定初级职称资料。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易佩</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谷利民</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5"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8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物业部</w:t>
            </w:r>
          </w:p>
        </w:tc>
        <w:tc>
          <w:tcPr>
            <w:tcW w:w="20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绿化养护</w:t>
            </w:r>
          </w:p>
        </w:tc>
        <w:tc>
          <w:tcPr>
            <w:tcW w:w="78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1、监管抗旱浇水工作：全校区域。</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2、监管病虫害治理工作：全校区域。</w:t>
            </w:r>
          </w:p>
        </w:tc>
        <w:tc>
          <w:tcPr>
            <w:tcW w:w="9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唐嘉忆</w:t>
            </w:r>
          </w:p>
        </w:tc>
        <w:tc>
          <w:tcPr>
            <w:tcW w:w="10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王博</w:t>
            </w:r>
          </w:p>
        </w:tc>
        <w:tc>
          <w:tcPr>
            <w:tcW w:w="120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54" w:hRule="atLeast"/>
        </w:trPr>
        <w:tc>
          <w:tcPr>
            <w:tcW w:w="79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86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p>
        </w:tc>
        <w:tc>
          <w:tcPr>
            <w:tcW w:w="202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校园保洁及消杀</w:t>
            </w:r>
          </w:p>
        </w:tc>
        <w:tc>
          <w:tcPr>
            <w:tcW w:w="78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1、检查流动保洁每日到岗及工作情况。</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2、重点检查教学楼卫生保洁工作。</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3、生活垃圾清运情况。</w:t>
            </w:r>
          </w:p>
        </w:tc>
        <w:tc>
          <w:tcPr>
            <w:tcW w:w="92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周素芳</w:t>
            </w:r>
          </w:p>
        </w:tc>
        <w:tc>
          <w:tcPr>
            <w:tcW w:w="100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王博</w:t>
            </w:r>
          </w:p>
        </w:tc>
        <w:tc>
          <w:tcPr>
            <w:tcW w:w="1207"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7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86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学术交流中心接待</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因疫情防控需要，暂停接待客人工作。</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周小驭</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王博</w:t>
            </w:r>
          </w:p>
        </w:tc>
        <w:tc>
          <w:tcPr>
            <w:tcW w:w="12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7" w:hRule="atLeast"/>
        </w:trPr>
        <w:tc>
          <w:tcPr>
            <w:tcW w:w="7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86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门面工作</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完成日常检查</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秦向军</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黑体" w:hAnsi="黑体" w:eastAsia="黑体" w:cs="黑体"/>
                <w:sz w:val="18"/>
                <w:szCs w:val="16"/>
                <w:lang w:val="en-US" w:eastAsia="zh-CN"/>
              </w:rPr>
            </w:pPr>
            <w:r>
              <w:rPr>
                <w:rFonts w:hint="eastAsia" w:ascii="黑体" w:hAnsi="黑体" w:eastAsia="黑体" w:cs="黑体"/>
                <w:sz w:val="18"/>
                <w:szCs w:val="16"/>
                <w:lang w:val="en-US" w:eastAsia="zh-CN"/>
              </w:rPr>
              <w:t>王博</w:t>
            </w:r>
          </w:p>
        </w:tc>
        <w:tc>
          <w:tcPr>
            <w:tcW w:w="12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5" w:hRule="atLeast"/>
        </w:trPr>
        <w:tc>
          <w:tcPr>
            <w:tcW w:w="7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8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绿化养护</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1、监管抗旱浇水工作：全校区域。</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2、监管病虫害治理工作：全校区域。</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唐嘉忆</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王博</w:t>
            </w:r>
          </w:p>
        </w:tc>
        <w:tc>
          <w:tcPr>
            <w:tcW w:w="12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7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14</w:t>
            </w:r>
          </w:p>
        </w:tc>
        <w:tc>
          <w:tcPr>
            <w:tcW w:w="8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6"/>
              </w:rPr>
            </w:pPr>
            <w:r>
              <w:rPr>
                <w:rFonts w:hint="eastAsia" w:ascii="黑体" w:hAnsi="黑体" w:eastAsia="黑体" w:cs="黑体"/>
                <w:sz w:val="18"/>
                <w:szCs w:val="16"/>
                <w:lang w:val="en-US" w:eastAsia="zh-CN"/>
              </w:rPr>
              <w:t>能源部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校庆工作</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完成校门口校庆亮化施工。</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周宏坤</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黑体" w:hAnsi="黑体" w:eastAsia="黑体" w:cs="黑体"/>
                <w:sz w:val="18"/>
                <w:szCs w:val="16"/>
                <w:lang w:val="en-US" w:eastAsia="zh-CN"/>
              </w:rPr>
            </w:pPr>
            <w:r>
              <w:rPr>
                <w:rFonts w:hint="default" w:ascii="黑体" w:hAnsi="黑体" w:eastAsia="黑体" w:cs="黑体"/>
                <w:sz w:val="18"/>
                <w:szCs w:val="16"/>
                <w:lang w:val="en-US" w:eastAsia="zh-CN"/>
              </w:rPr>
              <w:t>王博</w:t>
            </w:r>
          </w:p>
        </w:tc>
        <w:tc>
          <w:tcPr>
            <w:tcW w:w="12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54" w:hRule="atLeast"/>
        </w:trPr>
        <w:tc>
          <w:tcPr>
            <w:tcW w:w="79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15</w:t>
            </w:r>
          </w:p>
        </w:tc>
        <w:tc>
          <w:tcPr>
            <w:tcW w:w="86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sz w:val="18"/>
                <w:szCs w:val="16"/>
              </w:rPr>
            </w:pPr>
          </w:p>
        </w:tc>
        <w:tc>
          <w:tcPr>
            <w:tcW w:w="20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日常工作</w:t>
            </w:r>
          </w:p>
        </w:tc>
        <w:tc>
          <w:tcPr>
            <w:tcW w:w="78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能源数据报送</w:t>
            </w:r>
          </w:p>
        </w:tc>
        <w:tc>
          <w:tcPr>
            <w:tcW w:w="9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唐满华</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席丽琼</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6"/>
                <w:lang w:val="en-US" w:eastAsia="zh-CN"/>
              </w:rPr>
            </w:pPr>
            <w:r>
              <w:rPr>
                <w:rFonts w:hint="eastAsia" w:ascii="黑体" w:hAnsi="黑体" w:eastAsia="黑体" w:cs="黑体"/>
                <w:sz w:val="18"/>
                <w:szCs w:val="16"/>
                <w:lang w:val="en-US" w:eastAsia="zh-CN"/>
              </w:rPr>
              <w:t>王艳香</w:t>
            </w:r>
          </w:p>
        </w:tc>
        <w:tc>
          <w:tcPr>
            <w:tcW w:w="10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黑体" w:eastAsia="黑体" w:cs="黑体"/>
                <w:sz w:val="18"/>
                <w:szCs w:val="16"/>
                <w:lang w:val="en-US" w:eastAsia="zh-CN"/>
              </w:rPr>
            </w:pPr>
            <w:r>
              <w:rPr>
                <w:rFonts w:hint="default" w:ascii="黑体" w:hAnsi="黑体" w:eastAsia="黑体" w:cs="黑体"/>
                <w:sz w:val="18"/>
                <w:szCs w:val="16"/>
                <w:lang w:val="en-US" w:eastAsia="zh-CN"/>
              </w:rPr>
              <w:t>王博</w:t>
            </w:r>
          </w:p>
        </w:tc>
        <w:tc>
          <w:tcPr>
            <w:tcW w:w="1207"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48" w:hRule="atLeast"/>
        </w:trPr>
        <w:tc>
          <w:tcPr>
            <w:tcW w:w="14620" w:type="dxa"/>
            <w:gridSpan w:val="7"/>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备注：1、每周星期五下午五点半前由办公室负责统计本周工作完成情况及下周工作计划表；2、完成结果周五下午由公司分管领导审核、签字。</w:t>
            </w:r>
          </w:p>
        </w:tc>
      </w:tr>
    </w:tbl>
    <w:p>
      <w:pPr>
        <w:keepNext w:val="0"/>
        <w:keepLines w:val="0"/>
        <w:pageBreakBefore w:val="0"/>
        <w:widowControl w:val="0"/>
        <w:kinsoku/>
        <w:wordWrap/>
        <w:overflowPunct/>
        <w:topLinePunct w:val="0"/>
        <w:autoSpaceDE/>
        <w:bidi w:val="0"/>
        <w:adjustRightInd/>
        <w:snapToGrid/>
        <w:spacing w:line="240" w:lineRule="auto"/>
        <w:jc w:val="both"/>
        <w:textAlignment w:val="auto"/>
        <w:rPr>
          <w:rFonts w:hint="eastAsia" w:ascii="仿宋_GB2312" w:hAnsi="仿宋_GB2312" w:eastAsia="仿宋_GB2312" w:cs="仿宋_GB2312"/>
          <w:sz w:val="24"/>
          <w:szCs w:val="22"/>
        </w:rPr>
      </w:pPr>
      <w:bookmarkStart w:id="0" w:name="_GoBack"/>
      <w:bookmarkEnd w:id="0"/>
    </w:p>
    <w:sectPr>
      <w:headerReference r:id="rId3" w:type="default"/>
      <w:pgSz w:w="16838" w:h="11906" w:orient="landscape"/>
      <w:pgMar w:top="850" w:right="1440" w:bottom="45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F9981"/>
    <w:multiLevelType w:val="singleLevel"/>
    <w:tmpl w:val="1D0F99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67"/>
    <w:rsid w:val="000566EE"/>
    <w:rsid w:val="0008557C"/>
    <w:rsid w:val="000A6A81"/>
    <w:rsid w:val="000E3182"/>
    <w:rsid w:val="00194983"/>
    <w:rsid w:val="001F4897"/>
    <w:rsid w:val="00272267"/>
    <w:rsid w:val="002B4126"/>
    <w:rsid w:val="002C222F"/>
    <w:rsid w:val="00353D19"/>
    <w:rsid w:val="00371511"/>
    <w:rsid w:val="00383857"/>
    <w:rsid w:val="00397295"/>
    <w:rsid w:val="003A18B1"/>
    <w:rsid w:val="004D56A1"/>
    <w:rsid w:val="00506F20"/>
    <w:rsid w:val="0052265F"/>
    <w:rsid w:val="005578D1"/>
    <w:rsid w:val="0057484C"/>
    <w:rsid w:val="005A129C"/>
    <w:rsid w:val="00603968"/>
    <w:rsid w:val="006F24C2"/>
    <w:rsid w:val="007561D1"/>
    <w:rsid w:val="007D2898"/>
    <w:rsid w:val="00801FA8"/>
    <w:rsid w:val="00811010"/>
    <w:rsid w:val="00841BFA"/>
    <w:rsid w:val="008A2682"/>
    <w:rsid w:val="008C0D1A"/>
    <w:rsid w:val="008D7C09"/>
    <w:rsid w:val="008F68C2"/>
    <w:rsid w:val="00905BF0"/>
    <w:rsid w:val="00942736"/>
    <w:rsid w:val="00945F68"/>
    <w:rsid w:val="00984908"/>
    <w:rsid w:val="009A081C"/>
    <w:rsid w:val="00A16B70"/>
    <w:rsid w:val="00A4332E"/>
    <w:rsid w:val="00A47103"/>
    <w:rsid w:val="00A70ADA"/>
    <w:rsid w:val="00AB3FF6"/>
    <w:rsid w:val="00B473FB"/>
    <w:rsid w:val="00B558E8"/>
    <w:rsid w:val="00B56186"/>
    <w:rsid w:val="00B87A9D"/>
    <w:rsid w:val="00BF04A2"/>
    <w:rsid w:val="00C156EB"/>
    <w:rsid w:val="00C530E3"/>
    <w:rsid w:val="00C70AFF"/>
    <w:rsid w:val="00C821E4"/>
    <w:rsid w:val="00C9197F"/>
    <w:rsid w:val="00C92CBB"/>
    <w:rsid w:val="00C934F4"/>
    <w:rsid w:val="00D10FDA"/>
    <w:rsid w:val="00D21C97"/>
    <w:rsid w:val="00D60D26"/>
    <w:rsid w:val="00DE51A2"/>
    <w:rsid w:val="00E37465"/>
    <w:rsid w:val="00E4615C"/>
    <w:rsid w:val="00F24B8A"/>
    <w:rsid w:val="00F46EB6"/>
    <w:rsid w:val="00F76581"/>
    <w:rsid w:val="00F93B92"/>
    <w:rsid w:val="010A6C04"/>
    <w:rsid w:val="0165626B"/>
    <w:rsid w:val="019E5BE6"/>
    <w:rsid w:val="01D325EF"/>
    <w:rsid w:val="023D2FB4"/>
    <w:rsid w:val="032F1144"/>
    <w:rsid w:val="038D7152"/>
    <w:rsid w:val="03981FC0"/>
    <w:rsid w:val="03991294"/>
    <w:rsid w:val="050A6E60"/>
    <w:rsid w:val="05810C90"/>
    <w:rsid w:val="05BD2FB3"/>
    <w:rsid w:val="05DE2C49"/>
    <w:rsid w:val="05F650C3"/>
    <w:rsid w:val="06243ED2"/>
    <w:rsid w:val="067E5207"/>
    <w:rsid w:val="06D21C66"/>
    <w:rsid w:val="07287E9B"/>
    <w:rsid w:val="072A616A"/>
    <w:rsid w:val="07A478A8"/>
    <w:rsid w:val="07BE32D7"/>
    <w:rsid w:val="07E560A1"/>
    <w:rsid w:val="07FB2D19"/>
    <w:rsid w:val="080C24EC"/>
    <w:rsid w:val="08E47EF9"/>
    <w:rsid w:val="08F76F8F"/>
    <w:rsid w:val="090D1FA1"/>
    <w:rsid w:val="091E591D"/>
    <w:rsid w:val="09592237"/>
    <w:rsid w:val="09BA15A8"/>
    <w:rsid w:val="09E96E8B"/>
    <w:rsid w:val="0A3B7FEF"/>
    <w:rsid w:val="0A683025"/>
    <w:rsid w:val="0AA1602B"/>
    <w:rsid w:val="0AC75AB1"/>
    <w:rsid w:val="0AF525C6"/>
    <w:rsid w:val="0B1D1392"/>
    <w:rsid w:val="0B4B6E81"/>
    <w:rsid w:val="0B8343C1"/>
    <w:rsid w:val="0BCB78C1"/>
    <w:rsid w:val="0C1B0537"/>
    <w:rsid w:val="0C665362"/>
    <w:rsid w:val="0C8D1780"/>
    <w:rsid w:val="0CA54219"/>
    <w:rsid w:val="0CF843D6"/>
    <w:rsid w:val="0DD03E97"/>
    <w:rsid w:val="0E1522F9"/>
    <w:rsid w:val="0EC4671D"/>
    <w:rsid w:val="0F2921DA"/>
    <w:rsid w:val="0F480BF5"/>
    <w:rsid w:val="0FD77792"/>
    <w:rsid w:val="109E5761"/>
    <w:rsid w:val="10F0056B"/>
    <w:rsid w:val="1107454D"/>
    <w:rsid w:val="115A2885"/>
    <w:rsid w:val="11626C5F"/>
    <w:rsid w:val="11695883"/>
    <w:rsid w:val="119C03B8"/>
    <w:rsid w:val="12141AAB"/>
    <w:rsid w:val="125C69A3"/>
    <w:rsid w:val="12883FA0"/>
    <w:rsid w:val="12E07CB2"/>
    <w:rsid w:val="13050651"/>
    <w:rsid w:val="13321A82"/>
    <w:rsid w:val="140A5790"/>
    <w:rsid w:val="14462EB5"/>
    <w:rsid w:val="145E3932"/>
    <w:rsid w:val="14843BBA"/>
    <w:rsid w:val="148645FA"/>
    <w:rsid w:val="14BE75EF"/>
    <w:rsid w:val="151256DA"/>
    <w:rsid w:val="16434D1E"/>
    <w:rsid w:val="16564F70"/>
    <w:rsid w:val="165D37FB"/>
    <w:rsid w:val="166E3BDD"/>
    <w:rsid w:val="16C6603E"/>
    <w:rsid w:val="175F6A81"/>
    <w:rsid w:val="179475F8"/>
    <w:rsid w:val="179538D3"/>
    <w:rsid w:val="17C414AC"/>
    <w:rsid w:val="17FE7461"/>
    <w:rsid w:val="18AF3DE4"/>
    <w:rsid w:val="19344139"/>
    <w:rsid w:val="19AE3645"/>
    <w:rsid w:val="1A09262C"/>
    <w:rsid w:val="1A3F6799"/>
    <w:rsid w:val="1B766CEE"/>
    <w:rsid w:val="1BA105A0"/>
    <w:rsid w:val="1C442CB2"/>
    <w:rsid w:val="1C5A081B"/>
    <w:rsid w:val="1CF045FD"/>
    <w:rsid w:val="1E6F49F7"/>
    <w:rsid w:val="1E953358"/>
    <w:rsid w:val="1ED07480"/>
    <w:rsid w:val="1F41768F"/>
    <w:rsid w:val="1F556C84"/>
    <w:rsid w:val="1F8E4F03"/>
    <w:rsid w:val="200D1E5C"/>
    <w:rsid w:val="206E242C"/>
    <w:rsid w:val="20A4218E"/>
    <w:rsid w:val="210E0179"/>
    <w:rsid w:val="211577EF"/>
    <w:rsid w:val="21233E79"/>
    <w:rsid w:val="216E071B"/>
    <w:rsid w:val="21733EF6"/>
    <w:rsid w:val="219B7218"/>
    <w:rsid w:val="221E36D2"/>
    <w:rsid w:val="233748F8"/>
    <w:rsid w:val="23647E24"/>
    <w:rsid w:val="245B5B49"/>
    <w:rsid w:val="24F31E4F"/>
    <w:rsid w:val="25221944"/>
    <w:rsid w:val="25DB517C"/>
    <w:rsid w:val="260D541F"/>
    <w:rsid w:val="265578BF"/>
    <w:rsid w:val="266A1DE7"/>
    <w:rsid w:val="266A3E81"/>
    <w:rsid w:val="26897FDF"/>
    <w:rsid w:val="268C0685"/>
    <w:rsid w:val="26B7511C"/>
    <w:rsid w:val="270506A7"/>
    <w:rsid w:val="272D65CD"/>
    <w:rsid w:val="2898686D"/>
    <w:rsid w:val="28A710CA"/>
    <w:rsid w:val="292128AE"/>
    <w:rsid w:val="29363CD3"/>
    <w:rsid w:val="29A6293B"/>
    <w:rsid w:val="2A5062B6"/>
    <w:rsid w:val="2A593ECE"/>
    <w:rsid w:val="2AB42BA5"/>
    <w:rsid w:val="2AD94004"/>
    <w:rsid w:val="2AE860B2"/>
    <w:rsid w:val="2B2275B4"/>
    <w:rsid w:val="2B503DF1"/>
    <w:rsid w:val="2BC85E4A"/>
    <w:rsid w:val="2C3B2B42"/>
    <w:rsid w:val="2C954DD6"/>
    <w:rsid w:val="2CA23DA8"/>
    <w:rsid w:val="2D3F32D0"/>
    <w:rsid w:val="2D904495"/>
    <w:rsid w:val="2DCA08FF"/>
    <w:rsid w:val="2DCE3C82"/>
    <w:rsid w:val="2E6B641D"/>
    <w:rsid w:val="2EF91637"/>
    <w:rsid w:val="2EFA2DEC"/>
    <w:rsid w:val="2F3076DE"/>
    <w:rsid w:val="2FB05C93"/>
    <w:rsid w:val="302178A2"/>
    <w:rsid w:val="31781F95"/>
    <w:rsid w:val="31A8037E"/>
    <w:rsid w:val="31C52333"/>
    <w:rsid w:val="31CC4C6F"/>
    <w:rsid w:val="32CE5BEC"/>
    <w:rsid w:val="32DA18F4"/>
    <w:rsid w:val="33770362"/>
    <w:rsid w:val="33AF1348"/>
    <w:rsid w:val="33CB5D50"/>
    <w:rsid w:val="34093176"/>
    <w:rsid w:val="34113614"/>
    <w:rsid w:val="34283637"/>
    <w:rsid w:val="342B057B"/>
    <w:rsid w:val="35073BB0"/>
    <w:rsid w:val="353974F4"/>
    <w:rsid w:val="3595126B"/>
    <w:rsid w:val="35EF70F5"/>
    <w:rsid w:val="360660F1"/>
    <w:rsid w:val="36A414A8"/>
    <w:rsid w:val="36B54A39"/>
    <w:rsid w:val="36EA0488"/>
    <w:rsid w:val="36F042B8"/>
    <w:rsid w:val="37964EB8"/>
    <w:rsid w:val="38E20EA9"/>
    <w:rsid w:val="3A334AE8"/>
    <w:rsid w:val="3A5F100B"/>
    <w:rsid w:val="3A657F35"/>
    <w:rsid w:val="3AE46045"/>
    <w:rsid w:val="3B3C539B"/>
    <w:rsid w:val="3B415177"/>
    <w:rsid w:val="3BA43E02"/>
    <w:rsid w:val="3BB81168"/>
    <w:rsid w:val="3BB86F22"/>
    <w:rsid w:val="3BD022C2"/>
    <w:rsid w:val="3C0E7406"/>
    <w:rsid w:val="3CA862E6"/>
    <w:rsid w:val="3CD57CDA"/>
    <w:rsid w:val="3D0A2EF3"/>
    <w:rsid w:val="3D180879"/>
    <w:rsid w:val="3D1C5745"/>
    <w:rsid w:val="3D7E4DDE"/>
    <w:rsid w:val="3DD5683A"/>
    <w:rsid w:val="3E3861D9"/>
    <w:rsid w:val="3F0D68D4"/>
    <w:rsid w:val="3F211B6A"/>
    <w:rsid w:val="3F6F7A98"/>
    <w:rsid w:val="3FCF75C9"/>
    <w:rsid w:val="407340D8"/>
    <w:rsid w:val="40FE3244"/>
    <w:rsid w:val="422F0756"/>
    <w:rsid w:val="42657E37"/>
    <w:rsid w:val="430D756E"/>
    <w:rsid w:val="43154A35"/>
    <w:rsid w:val="434F0BBE"/>
    <w:rsid w:val="43502B69"/>
    <w:rsid w:val="447F5A22"/>
    <w:rsid w:val="44B90A56"/>
    <w:rsid w:val="44BC5325"/>
    <w:rsid w:val="4523044A"/>
    <w:rsid w:val="45A43B2A"/>
    <w:rsid w:val="45B41290"/>
    <w:rsid w:val="45D82277"/>
    <w:rsid w:val="463D606A"/>
    <w:rsid w:val="46430081"/>
    <w:rsid w:val="465730D4"/>
    <w:rsid w:val="46896AB2"/>
    <w:rsid w:val="47CC2C83"/>
    <w:rsid w:val="486505C6"/>
    <w:rsid w:val="486D3BB1"/>
    <w:rsid w:val="493D6F94"/>
    <w:rsid w:val="49500506"/>
    <w:rsid w:val="495B52F7"/>
    <w:rsid w:val="49AE7444"/>
    <w:rsid w:val="4A103EBD"/>
    <w:rsid w:val="4A1B510B"/>
    <w:rsid w:val="4A2E59D8"/>
    <w:rsid w:val="4ABD2428"/>
    <w:rsid w:val="4ABD7997"/>
    <w:rsid w:val="4ADD1E5E"/>
    <w:rsid w:val="4AF30838"/>
    <w:rsid w:val="4B802D61"/>
    <w:rsid w:val="4C2C0677"/>
    <w:rsid w:val="4C533C9E"/>
    <w:rsid w:val="4CD24D24"/>
    <w:rsid w:val="4CFE68C9"/>
    <w:rsid w:val="4DD375E8"/>
    <w:rsid w:val="4DE616A7"/>
    <w:rsid w:val="4E1A35E9"/>
    <w:rsid w:val="4E8042F3"/>
    <w:rsid w:val="4EC63889"/>
    <w:rsid w:val="4ED205D8"/>
    <w:rsid w:val="4F6F12F8"/>
    <w:rsid w:val="4FEC4BD7"/>
    <w:rsid w:val="506A198B"/>
    <w:rsid w:val="50880A25"/>
    <w:rsid w:val="50E35173"/>
    <w:rsid w:val="51163B1F"/>
    <w:rsid w:val="51933241"/>
    <w:rsid w:val="51CB5BDB"/>
    <w:rsid w:val="52A26228"/>
    <w:rsid w:val="52EA6D36"/>
    <w:rsid w:val="53757D0C"/>
    <w:rsid w:val="53CA52C6"/>
    <w:rsid w:val="53F465DE"/>
    <w:rsid w:val="542F1B3A"/>
    <w:rsid w:val="543348AB"/>
    <w:rsid w:val="545E1A9B"/>
    <w:rsid w:val="54717FE2"/>
    <w:rsid w:val="547C0AFA"/>
    <w:rsid w:val="54BD66DE"/>
    <w:rsid w:val="54CE064D"/>
    <w:rsid w:val="55344491"/>
    <w:rsid w:val="55847232"/>
    <w:rsid w:val="558D4A11"/>
    <w:rsid w:val="55A05CA4"/>
    <w:rsid w:val="55BD74A1"/>
    <w:rsid w:val="55D024EB"/>
    <w:rsid w:val="55DD15BA"/>
    <w:rsid w:val="55FD1975"/>
    <w:rsid w:val="561E49D5"/>
    <w:rsid w:val="56275A6E"/>
    <w:rsid w:val="56AD2E32"/>
    <w:rsid w:val="56F03B06"/>
    <w:rsid w:val="571E2E45"/>
    <w:rsid w:val="579E2774"/>
    <w:rsid w:val="580D4D1F"/>
    <w:rsid w:val="58174CBE"/>
    <w:rsid w:val="586D3341"/>
    <w:rsid w:val="58D46C4C"/>
    <w:rsid w:val="590B4722"/>
    <w:rsid w:val="59D86717"/>
    <w:rsid w:val="59DD1C03"/>
    <w:rsid w:val="59EF2EFF"/>
    <w:rsid w:val="5B0441C7"/>
    <w:rsid w:val="5B2919C9"/>
    <w:rsid w:val="5B646959"/>
    <w:rsid w:val="5B9E7AA6"/>
    <w:rsid w:val="5BE83CB3"/>
    <w:rsid w:val="5C4268EC"/>
    <w:rsid w:val="5C455120"/>
    <w:rsid w:val="5C5230D3"/>
    <w:rsid w:val="5C5C3CA8"/>
    <w:rsid w:val="5CBB1477"/>
    <w:rsid w:val="5CE6222B"/>
    <w:rsid w:val="5D865EFA"/>
    <w:rsid w:val="5D92475C"/>
    <w:rsid w:val="5DA54794"/>
    <w:rsid w:val="5DB33964"/>
    <w:rsid w:val="5DE33EFA"/>
    <w:rsid w:val="5E900800"/>
    <w:rsid w:val="5ECA0936"/>
    <w:rsid w:val="5F6E5176"/>
    <w:rsid w:val="5F8B35AA"/>
    <w:rsid w:val="600A5625"/>
    <w:rsid w:val="601312B8"/>
    <w:rsid w:val="60A600F0"/>
    <w:rsid w:val="60F905C3"/>
    <w:rsid w:val="61002744"/>
    <w:rsid w:val="61195B6C"/>
    <w:rsid w:val="6131282F"/>
    <w:rsid w:val="61322D93"/>
    <w:rsid w:val="615E0888"/>
    <w:rsid w:val="61A34786"/>
    <w:rsid w:val="61D35606"/>
    <w:rsid w:val="621429B8"/>
    <w:rsid w:val="6322518C"/>
    <w:rsid w:val="633220C7"/>
    <w:rsid w:val="634A6828"/>
    <w:rsid w:val="63BA3952"/>
    <w:rsid w:val="6438534D"/>
    <w:rsid w:val="646728D1"/>
    <w:rsid w:val="64B2146F"/>
    <w:rsid w:val="64BA040B"/>
    <w:rsid w:val="64E8215C"/>
    <w:rsid w:val="65153FF2"/>
    <w:rsid w:val="653F5055"/>
    <w:rsid w:val="65567F7B"/>
    <w:rsid w:val="658130B8"/>
    <w:rsid w:val="65DD2E53"/>
    <w:rsid w:val="66141406"/>
    <w:rsid w:val="6648570C"/>
    <w:rsid w:val="665A54BE"/>
    <w:rsid w:val="66B65662"/>
    <w:rsid w:val="66B81DD9"/>
    <w:rsid w:val="6728707D"/>
    <w:rsid w:val="67400CFB"/>
    <w:rsid w:val="677776C4"/>
    <w:rsid w:val="678D0FDC"/>
    <w:rsid w:val="67E85BE7"/>
    <w:rsid w:val="67EF2AFF"/>
    <w:rsid w:val="68887799"/>
    <w:rsid w:val="68D547A3"/>
    <w:rsid w:val="68FF087C"/>
    <w:rsid w:val="695B6B87"/>
    <w:rsid w:val="69622951"/>
    <w:rsid w:val="6987160D"/>
    <w:rsid w:val="69D62EE4"/>
    <w:rsid w:val="6AA460E2"/>
    <w:rsid w:val="6AB07530"/>
    <w:rsid w:val="6AB15616"/>
    <w:rsid w:val="6AC527D3"/>
    <w:rsid w:val="6AE26910"/>
    <w:rsid w:val="6AF04908"/>
    <w:rsid w:val="6B096F80"/>
    <w:rsid w:val="6B303DD7"/>
    <w:rsid w:val="6B4D2CD6"/>
    <w:rsid w:val="6BB15DAE"/>
    <w:rsid w:val="6C2C15F5"/>
    <w:rsid w:val="6C34511E"/>
    <w:rsid w:val="6C3962A0"/>
    <w:rsid w:val="6C507660"/>
    <w:rsid w:val="6C5347DD"/>
    <w:rsid w:val="6C6D779A"/>
    <w:rsid w:val="6CB468BA"/>
    <w:rsid w:val="6CBA3875"/>
    <w:rsid w:val="6CD132C7"/>
    <w:rsid w:val="6CEE429C"/>
    <w:rsid w:val="6D001E8D"/>
    <w:rsid w:val="6D8D4EA8"/>
    <w:rsid w:val="6D963E0A"/>
    <w:rsid w:val="6DDA7D78"/>
    <w:rsid w:val="6E4B5606"/>
    <w:rsid w:val="6E544843"/>
    <w:rsid w:val="6E5C0278"/>
    <w:rsid w:val="6E67097A"/>
    <w:rsid w:val="6E6A4191"/>
    <w:rsid w:val="6E9F7D16"/>
    <w:rsid w:val="6EDA7D6C"/>
    <w:rsid w:val="6EE7629F"/>
    <w:rsid w:val="6F0C559F"/>
    <w:rsid w:val="6F845A85"/>
    <w:rsid w:val="701D302F"/>
    <w:rsid w:val="703E7144"/>
    <w:rsid w:val="705061F0"/>
    <w:rsid w:val="70A71F25"/>
    <w:rsid w:val="70D71E5F"/>
    <w:rsid w:val="70F27FF0"/>
    <w:rsid w:val="71094615"/>
    <w:rsid w:val="7162288A"/>
    <w:rsid w:val="71731975"/>
    <w:rsid w:val="7191256E"/>
    <w:rsid w:val="72666472"/>
    <w:rsid w:val="72972EE3"/>
    <w:rsid w:val="72F4743B"/>
    <w:rsid w:val="735F1DC6"/>
    <w:rsid w:val="73733D19"/>
    <w:rsid w:val="741F3295"/>
    <w:rsid w:val="748E6D3B"/>
    <w:rsid w:val="74AB7D0D"/>
    <w:rsid w:val="74D962CC"/>
    <w:rsid w:val="75343498"/>
    <w:rsid w:val="75355930"/>
    <w:rsid w:val="75D9105E"/>
    <w:rsid w:val="765F0D6E"/>
    <w:rsid w:val="766A5B36"/>
    <w:rsid w:val="766E6C29"/>
    <w:rsid w:val="767D66BB"/>
    <w:rsid w:val="76C92257"/>
    <w:rsid w:val="7733069E"/>
    <w:rsid w:val="7759072D"/>
    <w:rsid w:val="787C79D1"/>
    <w:rsid w:val="78B268FA"/>
    <w:rsid w:val="79316820"/>
    <w:rsid w:val="796665B7"/>
    <w:rsid w:val="79A31E28"/>
    <w:rsid w:val="79FB4792"/>
    <w:rsid w:val="7A2A66A8"/>
    <w:rsid w:val="7A540E42"/>
    <w:rsid w:val="7AF7392E"/>
    <w:rsid w:val="7B463C23"/>
    <w:rsid w:val="7B67252D"/>
    <w:rsid w:val="7BB719E3"/>
    <w:rsid w:val="7BD67BE1"/>
    <w:rsid w:val="7BDB6A6C"/>
    <w:rsid w:val="7BEB5A0F"/>
    <w:rsid w:val="7BF27A16"/>
    <w:rsid w:val="7BFB60B4"/>
    <w:rsid w:val="7C6F36C4"/>
    <w:rsid w:val="7CBC420F"/>
    <w:rsid w:val="7D4B37ED"/>
    <w:rsid w:val="7DB15516"/>
    <w:rsid w:val="7DCA1C00"/>
    <w:rsid w:val="7E4507C4"/>
    <w:rsid w:val="7E5625EB"/>
    <w:rsid w:val="7E9E3C3F"/>
    <w:rsid w:val="7EB83E6D"/>
    <w:rsid w:val="7EE2640B"/>
    <w:rsid w:val="7EE71AF9"/>
    <w:rsid w:val="7F342F4A"/>
    <w:rsid w:val="7F5C268D"/>
    <w:rsid w:val="7F604CBB"/>
    <w:rsid w:val="7FFE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一"/>
    <w:basedOn w:val="1"/>
    <w:qFormat/>
    <w:uiPriority w:val="0"/>
    <w:pPr>
      <w:spacing w:beforeLines="50" w:afterLines="50" w:line="560" w:lineRule="exact"/>
      <w:jc w:val="center"/>
    </w:pPr>
    <w:rPr>
      <w:rFonts w:ascii="方正小标宋简体" w:eastAsia="方正小标宋简体"/>
      <w:sz w:val="44"/>
      <w:szCs w:val="44"/>
    </w:rPr>
  </w:style>
  <w:style w:type="paragraph" w:styleId="7">
    <w:name w:val="List Paragraph"/>
    <w:basedOn w:val="1"/>
    <w:qFormat/>
    <w:uiPriority w:val="99"/>
    <w:pPr>
      <w:ind w:firstLine="420" w:firstLineChars="200"/>
    </w:pPr>
  </w:style>
  <w:style w:type="character" w:customStyle="1" w:styleId="8">
    <w:name w:val="font41"/>
    <w:basedOn w:val="5"/>
    <w:qFormat/>
    <w:uiPriority w:val="0"/>
    <w:rPr>
      <w:rFonts w:hint="eastAsia" w:ascii="宋体" w:hAnsi="宋体" w:eastAsia="宋体" w:cs="宋体"/>
      <w:color w:val="000000"/>
      <w:sz w:val="20"/>
      <w:szCs w:val="20"/>
      <w:u w:val="none"/>
    </w:rPr>
  </w:style>
  <w:style w:type="character" w:customStyle="1" w:styleId="9">
    <w:name w:val="font71"/>
    <w:basedOn w:val="5"/>
    <w:qFormat/>
    <w:uiPriority w:val="0"/>
    <w:rPr>
      <w:rFonts w:hint="default" w:ascii="Times New Roman" w:hAnsi="Times New Roman" w:cs="Times New Roman"/>
      <w:color w:val="000000"/>
      <w:sz w:val="20"/>
      <w:szCs w:val="20"/>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33E005-26D3-4E39-86DC-98E683829CA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41</Words>
  <Characters>239</Characters>
  <Lines>1</Lines>
  <Paragraphs>1</Paragraphs>
  <TotalTime>2</TotalTime>
  <ScaleCrop>false</ScaleCrop>
  <LinksUpToDate>false</LinksUpToDate>
  <CharactersWithSpaces>279</CharactersWithSpaces>
  <Application>WPS Office_11.1.0.10700_F1E327BC-269C-435d-A152-05C5408002CA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2019-04-12T00:40:00Z</dcterms:created>
  <dc:creator>Administrator</dc:creator>
  <lastModifiedBy>心问口口问心</lastModifiedBy>
  <lastPrinted>2019-04-12T00:40:00Z</lastPrinted>
  <dcterms:modified xsi:type="dcterms:W3CDTF">2021-09-27T08:19:48Z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483708BF0E4D4EB9847D95F0A7C8EBC5</vt:lpwstr>
  </property>
</Properties>
</file>