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 xml:space="preserve">2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8"/>
          <w:szCs w:val="28"/>
          <w:lang w:val="en-US" w:eastAsia="zh-CN"/>
        </w:rPr>
      </w:pPr>
      <w:r>
        <w:rPr>
          <w:rFonts w:hint="eastAsia"/>
          <w:b/>
          <w:bCs/>
          <w:sz w:val="28"/>
          <w:szCs w:val="28"/>
          <w:lang w:val="en-US" w:eastAsia="zh-CN"/>
        </w:rPr>
        <w:t>2021年国家公派出国留学主要项目申请、录取时间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1. 艺术类人才培养特别项目：3月10日–31日申请，5月公布录取结果。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2. 国家建设高水平大学公派研究生项目：攻读博士学位研究生3月10日–31日申请，5月公布录取结果（部分中外合作协议/项目需与外方合作院校/机构确认录取结果，公布时间略晚）；联合培养博士研究生5月10日-31日申请，7月公布录取结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3. 国际区域问题研究及外语高层次人才培养项目：3月20日–30日申请，5月公布录取结果。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4. 乡村振兴人才培养专项：2021年4月1日-10日组织往年获批项目试点实施单位人选申请，6月公布录取结果；2021年9月1日-10日项目申请，10月公布获批项目；2022年4月1日-10日人选申请，6月公布录取结果。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5. 国家公派高级研究学者、访问学者、博士后项目：4月10日–30日申请，6月下旬公布录取结果。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6. 地方和行业部门合作项目：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①西部地区人才培养特别项目及地方合作项目（含已获批的地方创新子项目人员）：5月1日–15日申请，8月公布录取结果。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②与行业部门合作项目按照相应项目规定施行。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7. 国际组织人才培养项目：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①国际组织实习项目：单位或个人联系渠道全年随时申请，每月公布录取结果；国家留学基金委与有关国际组织合作项目每年均需国际组织提供岗位后发布，全年随时发布。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②国际组织后备人才培养项目：国内高校渠道，已获批项目的人员申报时间为5月10日-21日，6月公布录取结果；国家留学基金委合作渠道申请信息将在项目专栏中另行公布。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8. 青年骨干教师出国研修项目：9月10日–30日申请，11月公布录取结果。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9. 政府互换奖学金根据相应规定施行。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10. 创新型人才国际合作培养项目：2020年11月28日前项目申请，2021年2月公布获批项目；2021年3月1日-10日第一批人选申请，4月公布录取结果；9月1日-10日第二批人选申请，10月公布录取结果。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11. 国外合作项目根据相应项目规定施行。</w:t>
      </w:r>
    </w:p>
    <w:p>
      <w:pPr>
        <w:rPr>
          <w:rFonts w:hint="default"/>
          <w:lang w:val="en-US" w:eastAsia="zh-CN"/>
        </w:rPr>
      </w:pPr>
    </w:p>
    <w:p/>
    <w:sectPr>
      <w:headerReference r:id="rId5" w:type="first"/>
      <w:footerReference r:id="rId8" w:type="first"/>
      <w:headerReference r:id="rId3" w:type="default"/>
      <w:footerReference r:id="rId6" w:type="default"/>
      <w:headerReference r:id="rId4" w:type="even"/>
      <w:footerReference r:id="rId7" w:type="even"/>
      <w:pgSz w:w="11906" w:h="16838"/>
      <w:pgMar w:top="1213" w:right="1633" w:bottom="110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C08B1"/>
    <w:rsid w:val="389C08B1"/>
    <w:rsid w:val="3B4A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2021-01-18T07:05:00Z</dcterms:created>
  <dc:creator>郑锐（我在线上）</dc:creator>
  <lastModifiedBy>郑锐（我在线上）</lastModifiedBy>
  <dcterms:modified xsi:type="dcterms:W3CDTF">2021-01-18T07:06:12Z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