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adjustRightInd w:val="0"/>
        <w:jc w:val="center"/>
        <w:rPr>
          <w:rFonts w:ascii="方正粗黑宋简体" w:hAnsi="方正粗黑宋简体" w:eastAsia="方正粗黑宋简体"/>
          <w:b/>
          <w:bCs/>
          <w:color w:val="auto"/>
          <w:kern w:val="0"/>
          <w:sz w:val="52"/>
          <w:szCs w:val="52"/>
        </w:rPr>
      </w:pPr>
    </w:p>
    <w:p>
      <w:pPr>
        <w:widowControl/>
        <w:adjustRightInd w:val="0"/>
        <w:jc w:val="center"/>
        <w:rPr>
          <w:rFonts w:ascii="方正粗黑宋简体" w:hAnsi="方正粗黑宋简体" w:eastAsia="方正粗黑宋简体"/>
          <w:b/>
          <w:bCs/>
          <w:color w:val="auto"/>
          <w:kern w:val="0"/>
          <w:sz w:val="72"/>
          <w:szCs w:val="72"/>
        </w:rPr>
      </w:pPr>
      <w:r>
        <w:rPr>
          <w:rFonts w:hint="eastAsia" w:ascii="方正粗黑宋简体" w:hAnsi="方正粗黑宋简体" w:eastAsia="方正粗黑宋简体"/>
          <w:b/>
          <w:bCs/>
          <w:color w:val="auto"/>
          <w:kern w:val="0"/>
          <w:sz w:val="72"/>
          <w:szCs w:val="72"/>
        </w:rPr>
        <w:t>湖 南 科 技 学 院</w:t>
      </w:r>
    </w:p>
    <w:p>
      <w:pPr>
        <w:widowControl/>
        <w:adjustRightInd w:val="0"/>
        <w:jc w:val="center"/>
        <w:rPr>
          <w:rFonts w:ascii="仿宋" w:hAnsi="仿宋" w:eastAsia="仿宋"/>
          <w:b/>
          <w:bCs/>
          <w:color w:val="auto"/>
          <w:kern w:val="0"/>
        </w:rPr>
      </w:pPr>
      <w:r>
        <w:rPr>
          <w:rFonts w:hint="eastAsia" w:ascii="仿宋" w:hAnsi="仿宋" w:eastAsia="仿宋"/>
          <w:b/>
          <w:bCs/>
          <w:color w:val="auto"/>
          <w:kern w:val="0"/>
        </w:rPr>
        <w:t xml:space="preserve"> </w:t>
      </w:r>
    </w:p>
    <w:p>
      <w:pPr>
        <w:widowControl/>
        <w:adjustRightInd w:val="0"/>
        <w:jc w:val="center"/>
        <w:rPr>
          <w:rFonts w:ascii="仿宋" w:hAnsi="仿宋" w:eastAsia="仿宋"/>
          <w:b/>
          <w:bCs/>
          <w:color w:val="auto"/>
          <w:kern w:val="0"/>
        </w:rPr>
      </w:pPr>
      <w:r>
        <w:rPr>
          <w:rFonts w:hint="eastAsia" w:ascii="仿宋" w:hAnsi="仿宋" w:eastAsia="仿宋"/>
          <w:b/>
          <w:bCs/>
          <w:color w:val="auto"/>
          <w:kern w:val="0"/>
        </w:rPr>
        <w:t xml:space="preserve"> </w:t>
      </w:r>
    </w:p>
    <w:p>
      <w:pPr>
        <w:pStyle w:val="2"/>
        <w:rPr>
          <w:color w:val="auto"/>
        </w:rPr>
      </w:pPr>
    </w:p>
    <w:p>
      <w:pPr>
        <w:widowControl/>
        <w:adjustRightInd w:val="0"/>
        <w:spacing w:line="1200" w:lineRule="exact"/>
        <w:jc w:val="center"/>
        <w:rPr>
          <w:rFonts w:ascii="仿宋" w:hAnsi="仿宋" w:eastAsia="仿宋" w:cs="黑体"/>
          <w:b/>
          <w:bCs/>
          <w:color w:val="auto"/>
          <w:kern w:val="0"/>
          <w:sz w:val="72"/>
          <w:szCs w:val="72"/>
        </w:rPr>
      </w:pPr>
      <w:r>
        <w:rPr>
          <w:rFonts w:hint="eastAsia" w:ascii="仿宋" w:hAnsi="仿宋" w:eastAsia="仿宋" w:cs="黑体"/>
          <w:b/>
          <w:bCs/>
          <w:color w:val="auto"/>
          <w:kern w:val="0"/>
          <w:sz w:val="72"/>
          <w:szCs w:val="72"/>
        </w:rPr>
        <w:t>招</w:t>
      </w:r>
    </w:p>
    <w:p>
      <w:pPr>
        <w:widowControl/>
        <w:adjustRightInd w:val="0"/>
        <w:spacing w:line="1200" w:lineRule="exact"/>
        <w:jc w:val="center"/>
        <w:rPr>
          <w:rFonts w:ascii="仿宋" w:hAnsi="仿宋" w:eastAsia="仿宋" w:cs="黑体"/>
          <w:b/>
          <w:bCs/>
          <w:color w:val="auto"/>
          <w:kern w:val="0"/>
          <w:sz w:val="72"/>
          <w:szCs w:val="72"/>
        </w:rPr>
      </w:pPr>
      <w:r>
        <w:rPr>
          <w:rFonts w:hint="eastAsia" w:ascii="仿宋" w:hAnsi="仿宋" w:eastAsia="仿宋" w:cs="黑体"/>
          <w:b/>
          <w:bCs/>
          <w:color w:val="auto"/>
          <w:kern w:val="0"/>
          <w:sz w:val="72"/>
          <w:szCs w:val="72"/>
        </w:rPr>
        <w:t>标</w:t>
      </w:r>
    </w:p>
    <w:p>
      <w:pPr>
        <w:widowControl/>
        <w:adjustRightInd w:val="0"/>
        <w:spacing w:line="1200" w:lineRule="exact"/>
        <w:jc w:val="center"/>
        <w:rPr>
          <w:rFonts w:ascii="仿宋" w:hAnsi="仿宋" w:eastAsia="仿宋" w:cs="黑体"/>
          <w:b/>
          <w:bCs/>
          <w:color w:val="auto"/>
          <w:kern w:val="0"/>
          <w:sz w:val="72"/>
          <w:szCs w:val="72"/>
        </w:rPr>
      </w:pPr>
      <w:r>
        <w:rPr>
          <w:rFonts w:hint="eastAsia" w:ascii="仿宋" w:hAnsi="仿宋" w:eastAsia="仿宋" w:cs="黑体"/>
          <w:b/>
          <w:bCs/>
          <w:color w:val="auto"/>
          <w:kern w:val="0"/>
          <w:sz w:val="72"/>
          <w:szCs w:val="72"/>
        </w:rPr>
        <w:t>文</w:t>
      </w:r>
    </w:p>
    <w:p>
      <w:pPr>
        <w:widowControl/>
        <w:adjustRightInd w:val="0"/>
        <w:spacing w:line="1200" w:lineRule="exact"/>
        <w:jc w:val="center"/>
        <w:rPr>
          <w:rFonts w:ascii="仿宋" w:hAnsi="仿宋" w:eastAsia="仿宋" w:cs="黑体"/>
          <w:b/>
          <w:bCs/>
          <w:color w:val="auto"/>
          <w:kern w:val="0"/>
          <w:sz w:val="36"/>
          <w:szCs w:val="36"/>
        </w:rPr>
      </w:pPr>
      <w:r>
        <w:rPr>
          <w:rFonts w:hint="eastAsia" w:ascii="仿宋" w:hAnsi="仿宋" w:eastAsia="仿宋" w:cs="黑体"/>
          <w:b/>
          <w:bCs/>
          <w:color w:val="auto"/>
          <w:kern w:val="0"/>
          <w:sz w:val="72"/>
          <w:szCs w:val="72"/>
        </w:rPr>
        <w:t>件</w:t>
      </w:r>
    </w:p>
    <w:p>
      <w:pPr>
        <w:widowControl/>
        <w:adjustRightInd w:val="0"/>
        <w:jc w:val="center"/>
        <w:rPr>
          <w:rFonts w:ascii="仿宋" w:hAnsi="仿宋" w:eastAsia="仿宋" w:cs="黑体"/>
          <w:b/>
          <w:bCs/>
          <w:color w:val="auto"/>
          <w:kern w:val="0"/>
          <w:sz w:val="36"/>
          <w:szCs w:val="36"/>
        </w:rPr>
      </w:pPr>
    </w:p>
    <w:p>
      <w:pPr>
        <w:widowControl/>
        <w:adjustRightInd w:val="0"/>
        <w:jc w:val="center"/>
        <w:rPr>
          <w:rFonts w:hint="eastAsia" w:ascii="仿宋" w:hAnsi="仿宋" w:eastAsia="仿宋" w:cs="黑体"/>
          <w:b/>
          <w:bCs/>
          <w:color w:val="auto"/>
          <w:kern w:val="0"/>
          <w:sz w:val="36"/>
          <w:szCs w:val="36"/>
        </w:rPr>
      </w:pPr>
    </w:p>
    <w:p>
      <w:pPr>
        <w:widowControl/>
        <w:adjustRightInd w:val="0"/>
        <w:jc w:val="center"/>
        <w:rPr>
          <w:rFonts w:ascii="仿宋" w:hAnsi="仿宋" w:eastAsia="仿宋" w:cs="黑体"/>
          <w:b/>
          <w:bCs/>
          <w:color w:val="auto"/>
          <w:kern w:val="0"/>
          <w:sz w:val="36"/>
          <w:szCs w:val="36"/>
        </w:rPr>
      </w:pPr>
      <w:r>
        <w:rPr>
          <w:rFonts w:hint="eastAsia" w:ascii="仿宋" w:hAnsi="仿宋" w:eastAsia="仿宋" w:cs="黑体"/>
          <w:b/>
          <w:bCs/>
          <w:color w:val="auto"/>
          <w:kern w:val="0"/>
          <w:sz w:val="36"/>
          <w:szCs w:val="36"/>
        </w:rPr>
        <w:t xml:space="preserve"> </w:t>
      </w:r>
    </w:p>
    <w:p>
      <w:pPr>
        <w:widowControl/>
        <w:adjustRightInd w:val="0"/>
        <w:spacing w:line="560" w:lineRule="exact"/>
        <w:ind w:left="2997" w:leftChars="710" w:hanging="1506" w:hangingChars="500"/>
        <w:rPr>
          <w:rFonts w:ascii="仿宋" w:hAnsi="仿宋" w:eastAsia="仿宋"/>
          <w:b/>
          <w:bCs/>
          <w:color w:val="auto"/>
          <w:sz w:val="30"/>
          <w:szCs w:val="30"/>
          <w:highlight w:val="yellow"/>
        </w:rPr>
      </w:pPr>
      <w:r>
        <w:rPr>
          <w:rFonts w:hint="eastAsia" w:ascii="仿宋" w:hAnsi="仿宋" w:eastAsia="仿宋"/>
          <w:b/>
          <w:bCs/>
          <w:color w:val="auto"/>
          <w:sz w:val="30"/>
          <w:szCs w:val="30"/>
        </w:rPr>
        <w:t>采购项目：湖南科技学院博雅楼大厅提质改造工程</w:t>
      </w:r>
    </w:p>
    <w:p>
      <w:pPr>
        <w:spacing w:line="460" w:lineRule="exact"/>
        <w:ind w:firstLine="1506" w:firstLineChars="500"/>
        <w:rPr>
          <w:rFonts w:ascii="仿宋" w:hAnsi="仿宋" w:eastAsia="仿宋"/>
          <w:b/>
          <w:bCs/>
          <w:color w:val="auto"/>
          <w:sz w:val="30"/>
          <w:szCs w:val="30"/>
        </w:rPr>
      </w:pPr>
      <w:r>
        <w:rPr>
          <w:rFonts w:hint="eastAsia" w:ascii="仿宋" w:hAnsi="仿宋" w:eastAsia="仿宋"/>
          <w:b/>
          <w:bCs/>
          <w:color w:val="auto"/>
          <w:sz w:val="30"/>
          <w:szCs w:val="30"/>
        </w:rPr>
        <w:t>项目编号：XKY-CG202</w:t>
      </w:r>
      <w:r>
        <w:rPr>
          <w:rFonts w:hint="eastAsia" w:ascii="仿宋" w:hAnsi="仿宋" w:eastAsia="仿宋"/>
          <w:b/>
          <w:bCs/>
          <w:color w:val="auto"/>
          <w:sz w:val="30"/>
          <w:szCs w:val="30"/>
          <w:lang w:val="en-US" w:eastAsia="zh-CN"/>
        </w:rPr>
        <w:t>3003</w:t>
      </w:r>
      <w:r>
        <w:rPr>
          <w:rFonts w:hint="eastAsia" w:ascii="仿宋" w:hAnsi="仿宋" w:eastAsia="仿宋"/>
          <w:b/>
          <w:bCs/>
          <w:color w:val="auto"/>
          <w:sz w:val="30"/>
          <w:szCs w:val="30"/>
        </w:rPr>
        <w:t xml:space="preserve"> </w:t>
      </w:r>
    </w:p>
    <w:p>
      <w:pPr>
        <w:widowControl/>
        <w:adjustRightInd w:val="0"/>
        <w:spacing w:line="560" w:lineRule="exact"/>
        <w:rPr>
          <w:rFonts w:ascii="仿宋" w:hAnsi="仿宋" w:eastAsia="仿宋"/>
          <w:b/>
          <w:bCs/>
          <w:color w:val="auto"/>
          <w:sz w:val="30"/>
          <w:szCs w:val="30"/>
        </w:rPr>
      </w:pPr>
      <w:r>
        <w:rPr>
          <w:rFonts w:hint="eastAsia" w:ascii="仿宋" w:hAnsi="仿宋" w:eastAsia="仿宋"/>
          <w:b/>
          <w:bCs/>
          <w:color w:val="auto"/>
          <w:sz w:val="30"/>
          <w:szCs w:val="30"/>
        </w:rPr>
        <w:t xml:space="preserve">          招标形式：公开招标 </w:t>
      </w:r>
    </w:p>
    <w:p>
      <w:pPr>
        <w:spacing w:line="560" w:lineRule="exact"/>
        <w:ind w:firstLine="1506" w:firstLineChars="500"/>
        <w:rPr>
          <w:rFonts w:ascii="仿宋" w:hAnsi="仿宋" w:eastAsia="仿宋"/>
          <w:b/>
          <w:bCs/>
          <w:color w:val="auto"/>
          <w:kern w:val="0"/>
          <w:sz w:val="30"/>
          <w:szCs w:val="30"/>
        </w:rPr>
      </w:pPr>
      <w:r>
        <w:rPr>
          <w:rFonts w:hint="eastAsia" w:ascii="仿宋" w:hAnsi="仿宋" w:eastAsia="仿宋"/>
          <w:b/>
          <w:bCs/>
          <w:color w:val="auto"/>
          <w:kern w:val="0"/>
          <w:sz w:val="30"/>
          <w:szCs w:val="30"/>
        </w:rPr>
        <w:t>招 标 人：湖南科技学院</w:t>
      </w:r>
    </w:p>
    <w:p>
      <w:pPr>
        <w:widowControl/>
        <w:adjustRightInd w:val="0"/>
        <w:ind w:firstLine="3235" w:firstLineChars="895"/>
        <w:rPr>
          <w:rFonts w:hint="eastAsia" w:ascii="仿宋" w:hAnsi="仿宋" w:eastAsia="仿宋"/>
          <w:b/>
          <w:bCs/>
          <w:color w:val="auto"/>
          <w:kern w:val="0"/>
          <w:sz w:val="36"/>
          <w:szCs w:val="36"/>
        </w:rPr>
      </w:pPr>
      <w:r>
        <w:rPr>
          <w:rFonts w:hint="eastAsia" w:ascii="仿宋" w:hAnsi="仿宋" w:eastAsia="仿宋"/>
          <w:b/>
          <w:bCs/>
          <w:color w:val="auto"/>
          <w:kern w:val="0"/>
          <w:sz w:val="36"/>
          <w:szCs w:val="36"/>
        </w:rPr>
        <w:t xml:space="preserve"> </w:t>
      </w:r>
    </w:p>
    <w:p>
      <w:pPr>
        <w:pStyle w:val="4"/>
        <w:rPr>
          <w:rFonts w:hint="eastAsia"/>
          <w:color w:val="auto"/>
        </w:rPr>
      </w:pPr>
    </w:p>
    <w:p>
      <w:pPr>
        <w:pStyle w:val="4"/>
        <w:rPr>
          <w:color w:val="auto"/>
        </w:rPr>
      </w:pPr>
    </w:p>
    <w:p>
      <w:pPr>
        <w:widowControl/>
        <w:adjustRightInd w:val="0"/>
        <w:jc w:val="center"/>
        <w:rPr>
          <w:rFonts w:hint="eastAsia" w:ascii="仿宋" w:hAnsi="仿宋" w:eastAsia="仿宋"/>
          <w:b/>
          <w:bCs/>
          <w:color w:val="auto"/>
          <w:kern w:val="0"/>
          <w:sz w:val="36"/>
          <w:szCs w:val="36"/>
        </w:rPr>
      </w:pPr>
      <w:r>
        <w:rPr>
          <w:rFonts w:hint="eastAsia" w:ascii="仿宋" w:hAnsi="仿宋" w:eastAsia="仿宋"/>
          <w:b/>
          <w:bCs/>
          <w:color w:val="auto"/>
          <w:kern w:val="0"/>
          <w:sz w:val="36"/>
          <w:szCs w:val="36"/>
        </w:rPr>
        <w:t>二○二三年</w:t>
      </w:r>
      <w:r>
        <w:rPr>
          <w:rFonts w:hint="eastAsia" w:ascii="仿宋" w:hAnsi="仿宋" w:eastAsia="仿宋"/>
          <w:b/>
          <w:bCs/>
          <w:color w:val="auto"/>
          <w:kern w:val="0"/>
          <w:sz w:val="36"/>
          <w:szCs w:val="36"/>
          <w:lang w:eastAsia="zh-CN"/>
        </w:rPr>
        <w:t>三</w:t>
      </w:r>
      <w:r>
        <w:rPr>
          <w:rFonts w:hint="eastAsia" w:ascii="仿宋" w:hAnsi="仿宋" w:eastAsia="仿宋"/>
          <w:b/>
          <w:bCs/>
          <w:color w:val="auto"/>
          <w:kern w:val="0"/>
          <w:sz w:val="36"/>
          <w:szCs w:val="36"/>
        </w:rPr>
        <w:t>月</w:t>
      </w:r>
    </w:p>
    <w:p>
      <w:pPr>
        <w:pStyle w:val="2"/>
        <w:rPr>
          <w:color w:val="auto"/>
        </w:rPr>
      </w:pPr>
    </w:p>
    <w:p>
      <w:pPr>
        <w:widowControl/>
        <w:adjustRightInd w:val="0"/>
        <w:spacing w:line="400" w:lineRule="exact"/>
        <w:jc w:val="center"/>
        <w:rPr>
          <w:rFonts w:hint="eastAsia" w:ascii="仿宋" w:hAnsi="仿宋" w:eastAsia="仿宋"/>
          <w:b/>
          <w:bCs/>
          <w:color w:val="auto"/>
          <w:kern w:val="0"/>
          <w:sz w:val="32"/>
          <w:szCs w:val="32"/>
        </w:rPr>
      </w:pPr>
    </w:p>
    <w:p>
      <w:pPr>
        <w:pStyle w:val="5"/>
        <w:bidi w:val="0"/>
        <w:rPr>
          <w:color w:val="auto"/>
        </w:rPr>
      </w:pPr>
      <w:r>
        <w:rPr>
          <w:rFonts w:hint="eastAsia"/>
          <w:color w:val="auto"/>
        </w:rPr>
        <w:t>第一章 招标公告</w:t>
      </w:r>
    </w:p>
    <w:p>
      <w:pPr>
        <w:widowControl/>
        <w:adjustRightInd w:val="0"/>
        <w:spacing w:line="520" w:lineRule="exact"/>
        <w:ind w:firstLine="480" w:firstLineChars="200"/>
        <w:jc w:val="left"/>
        <w:rPr>
          <w:rFonts w:ascii="仿宋" w:hAnsi="仿宋" w:eastAsia="仿宋"/>
          <w:color w:val="auto"/>
          <w:kern w:val="0"/>
          <w:sz w:val="24"/>
          <w:szCs w:val="24"/>
        </w:rPr>
      </w:pPr>
      <w:r>
        <w:rPr>
          <w:rFonts w:hint="eastAsia" w:ascii="仿宋" w:hAnsi="仿宋" w:eastAsia="仿宋"/>
          <w:color w:val="auto"/>
          <w:kern w:val="0"/>
          <w:sz w:val="24"/>
          <w:szCs w:val="24"/>
        </w:rPr>
        <w:t xml:space="preserve"> </w:t>
      </w:r>
    </w:p>
    <w:p>
      <w:pPr>
        <w:spacing w:line="460" w:lineRule="exact"/>
        <w:ind w:firstLine="560" w:firstLineChars="200"/>
        <w:rPr>
          <w:rFonts w:ascii="仿宋" w:hAnsi="仿宋" w:eastAsia="仿宋"/>
          <w:color w:val="auto"/>
          <w:sz w:val="28"/>
          <w:szCs w:val="28"/>
        </w:rPr>
      </w:pPr>
      <w:r>
        <w:rPr>
          <w:rFonts w:hint="eastAsia" w:ascii="仿宋" w:hAnsi="仿宋" w:eastAsia="仿宋" w:cs="仿宋"/>
          <w:color w:val="auto"/>
          <w:kern w:val="0"/>
          <w:sz w:val="28"/>
          <w:szCs w:val="28"/>
        </w:rPr>
        <w:t>受湖南科技学院的委托，湖南科技学院采购中心对</w:t>
      </w:r>
      <w:r>
        <w:rPr>
          <w:rFonts w:hint="eastAsia" w:ascii="仿宋" w:hAnsi="仿宋" w:eastAsia="仿宋"/>
          <w:color w:val="auto"/>
          <w:kern w:val="0"/>
          <w:sz w:val="28"/>
          <w:szCs w:val="28"/>
        </w:rPr>
        <w:t>湖南科技学院博雅楼大厅提质改造工程</w:t>
      </w:r>
      <w:r>
        <w:rPr>
          <w:rFonts w:hint="eastAsia" w:ascii="仿宋" w:hAnsi="仿宋" w:eastAsia="仿宋" w:cs="仿宋"/>
          <w:color w:val="auto"/>
          <w:kern w:val="0"/>
          <w:sz w:val="28"/>
          <w:szCs w:val="28"/>
        </w:rPr>
        <w:t>进</w:t>
      </w:r>
      <w:r>
        <w:rPr>
          <w:rFonts w:hint="eastAsia" w:ascii="仿宋" w:hAnsi="仿宋" w:eastAsia="仿宋"/>
          <w:color w:val="auto"/>
          <w:sz w:val="28"/>
          <w:szCs w:val="28"/>
        </w:rPr>
        <w:t>行公开招标，</w:t>
      </w:r>
      <w:r>
        <w:rPr>
          <w:rFonts w:hint="eastAsia" w:ascii="仿宋" w:hAnsi="仿宋" w:eastAsia="仿宋" w:cs="仿宋"/>
          <w:color w:val="auto"/>
          <w:kern w:val="0"/>
          <w:sz w:val="28"/>
          <w:szCs w:val="28"/>
        </w:rPr>
        <w:t>现将相关事项公告如下：</w:t>
      </w:r>
    </w:p>
    <w:p>
      <w:pPr>
        <w:spacing w:line="460" w:lineRule="exact"/>
        <w:ind w:firstLine="562" w:firstLineChars="200"/>
        <w:rPr>
          <w:rFonts w:ascii="仿宋" w:hAnsi="仿宋" w:eastAsia="仿宋"/>
          <w:b/>
          <w:color w:val="auto"/>
          <w:sz w:val="28"/>
          <w:szCs w:val="28"/>
        </w:rPr>
      </w:pPr>
      <w:r>
        <w:rPr>
          <w:rFonts w:hint="eastAsia" w:ascii="仿宋" w:hAnsi="仿宋" w:eastAsia="仿宋"/>
          <w:b/>
          <w:color w:val="auto"/>
          <w:sz w:val="28"/>
          <w:szCs w:val="28"/>
        </w:rPr>
        <w:t>一、项目慨况</w:t>
      </w:r>
    </w:p>
    <w:p>
      <w:pPr>
        <w:spacing w:line="460" w:lineRule="exact"/>
        <w:ind w:firstLine="560" w:firstLineChars="200"/>
        <w:rPr>
          <w:rFonts w:hint="eastAsia" w:ascii="仿宋" w:hAnsi="仿宋" w:eastAsia="仿宋"/>
          <w:color w:val="auto"/>
          <w:kern w:val="0"/>
          <w:sz w:val="28"/>
          <w:szCs w:val="28"/>
        </w:rPr>
      </w:pPr>
      <w:r>
        <w:rPr>
          <w:rFonts w:hint="eastAsia" w:ascii="仿宋" w:hAnsi="仿宋" w:eastAsia="仿宋"/>
          <w:color w:val="auto"/>
          <w:kern w:val="0"/>
          <w:sz w:val="28"/>
          <w:szCs w:val="28"/>
        </w:rPr>
        <w:t>1.项目名称：</w:t>
      </w:r>
      <w:r>
        <w:rPr>
          <w:rFonts w:hint="eastAsia" w:ascii="仿宋" w:hAnsi="仿宋" w:eastAsia="仿宋"/>
          <w:color w:val="auto"/>
          <w:kern w:val="0"/>
          <w:sz w:val="28"/>
          <w:szCs w:val="28"/>
        </w:rPr>
        <w:t>湖南科技学院博雅楼大厅提质改造工程</w:t>
      </w:r>
    </w:p>
    <w:p>
      <w:pPr>
        <w:spacing w:line="460" w:lineRule="exact"/>
        <w:ind w:firstLine="560" w:firstLineChars="200"/>
        <w:rPr>
          <w:rFonts w:hint="default" w:ascii="仿宋" w:hAnsi="仿宋" w:eastAsia="仿宋"/>
          <w:color w:val="auto"/>
          <w:kern w:val="0"/>
          <w:sz w:val="28"/>
          <w:szCs w:val="28"/>
          <w:lang w:val="en-US"/>
        </w:rPr>
      </w:pPr>
      <w:r>
        <w:rPr>
          <w:rFonts w:hint="eastAsia" w:ascii="仿宋" w:hAnsi="仿宋" w:eastAsia="仿宋"/>
          <w:color w:val="auto"/>
          <w:kern w:val="0"/>
          <w:sz w:val="28"/>
          <w:szCs w:val="28"/>
        </w:rPr>
        <w:t>2.项目编号：</w:t>
      </w:r>
      <w:r>
        <w:rPr>
          <w:rFonts w:hint="eastAsia" w:ascii="仿宋" w:hAnsi="仿宋" w:eastAsia="仿宋"/>
          <w:color w:val="auto"/>
          <w:kern w:val="0"/>
          <w:sz w:val="28"/>
          <w:szCs w:val="28"/>
        </w:rPr>
        <w:t xml:space="preserve"> XKY-CG202</w:t>
      </w:r>
      <w:r>
        <w:rPr>
          <w:rFonts w:hint="eastAsia" w:ascii="仿宋" w:hAnsi="仿宋" w:eastAsia="仿宋"/>
          <w:color w:val="auto"/>
          <w:kern w:val="0"/>
          <w:sz w:val="28"/>
          <w:szCs w:val="28"/>
          <w:lang w:val="en-US" w:eastAsia="zh-CN"/>
        </w:rPr>
        <w:t>3003</w:t>
      </w:r>
    </w:p>
    <w:p>
      <w:pPr>
        <w:spacing w:line="460" w:lineRule="exact"/>
        <w:ind w:firstLine="560" w:firstLineChars="200"/>
        <w:rPr>
          <w:rFonts w:hint="eastAsia" w:ascii="仿宋" w:hAnsi="仿宋" w:eastAsia="仿宋"/>
          <w:color w:val="auto"/>
          <w:kern w:val="0"/>
          <w:sz w:val="28"/>
          <w:szCs w:val="28"/>
        </w:rPr>
      </w:pPr>
      <w:r>
        <w:rPr>
          <w:rFonts w:hint="eastAsia" w:ascii="仿宋" w:hAnsi="仿宋" w:eastAsia="仿宋"/>
          <w:color w:val="auto"/>
          <w:kern w:val="0"/>
          <w:sz w:val="28"/>
          <w:szCs w:val="28"/>
        </w:rPr>
        <w:t xml:space="preserve">3.招标方式：公开招标 </w:t>
      </w:r>
    </w:p>
    <w:p>
      <w:pPr>
        <w:spacing w:line="46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4.招标控制价: 219521.77元</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5.工期要求：15日历天</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6.招标内容：详见招标文件</w:t>
      </w:r>
    </w:p>
    <w:p>
      <w:pPr>
        <w:widowControl/>
        <w:adjustRightInd w:val="0"/>
        <w:spacing w:line="460" w:lineRule="exact"/>
        <w:ind w:firstLine="562" w:firstLineChars="200"/>
        <w:jc w:val="left"/>
        <w:rPr>
          <w:rFonts w:ascii="仿宋" w:hAnsi="仿宋" w:eastAsia="仿宋"/>
          <w:b/>
          <w:color w:val="auto"/>
          <w:kern w:val="0"/>
          <w:sz w:val="28"/>
          <w:szCs w:val="28"/>
        </w:rPr>
      </w:pPr>
      <w:r>
        <w:rPr>
          <w:rFonts w:hint="eastAsia" w:ascii="仿宋" w:hAnsi="仿宋" w:eastAsia="仿宋"/>
          <w:b/>
          <w:color w:val="auto"/>
          <w:kern w:val="0"/>
          <w:sz w:val="28"/>
          <w:szCs w:val="28"/>
        </w:rPr>
        <w:t>二、供应商资格条件</w:t>
      </w:r>
    </w:p>
    <w:p>
      <w:pPr>
        <w:widowControl/>
        <w:adjustRightInd w:val="0"/>
        <w:spacing w:line="460" w:lineRule="exact"/>
        <w:ind w:firstLine="560" w:firstLineChars="200"/>
        <w:jc w:val="left"/>
        <w:rPr>
          <w:rFonts w:hint="eastAsia" w:ascii="仿宋" w:hAnsi="仿宋" w:eastAsia="仿宋"/>
          <w:color w:val="auto"/>
          <w:kern w:val="0"/>
          <w:sz w:val="28"/>
          <w:szCs w:val="28"/>
          <w:lang w:eastAsia="zh-CN"/>
        </w:rPr>
      </w:pPr>
      <w:r>
        <w:rPr>
          <w:rFonts w:hint="eastAsia" w:ascii="仿宋" w:hAnsi="仿宋" w:eastAsia="仿宋"/>
          <w:color w:val="auto"/>
          <w:kern w:val="0"/>
          <w:sz w:val="28"/>
          <w:szCs w:val="28"/>
        </w:rPr>
        <w:t>1.供应商基本资格条件：符合《中华人民共和国政府采购法》第二十二条规定的供应商条件</w:t>
      </w:r>
      <w:r>
        <w:rPr>
          <w:rFonts w:hint="eastAsia" w:ascii="仿宋" w:hAnsi="仿宋" w:eastAsia="仿宋"/>
          <w:color w:val="auto"/>
          <w:kern w:val="0"/>
          <w:sz w:val="28"/>
          <w:szCs w:val="28"/>
          <w:lang w:eastAsia="zh-CN"/>
        </w:rPr>
        <w:t>：</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（1）具有独立承担民事责任的能力；</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（2）具有良好的商业信誉和健全的财务会计制度；</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（3）具有履行合同所必需的设备和专业技术能力；</w:t>
      </w:r>
    </w:p>
    <w:p>
      <w:pPr>
        <w:widowControl/>
        <w:adjustRightInd w:val="0"/>
        <w:spacing w:line="460" w:lineRule="exact"/>
        <w:ind w:firstLine="560" w:firstLineChars="200"/>
        <w:jc w:val="left"/>
        <w:rPr>
          <w:rFonts w:hint="eastAsia" w:ascii="仿宋" w:hAnsi="仿宋" w:eastAsia="仿宋"/>
          <w:color w:val="auto"/>
          <w:kern w:val="0"/>
          <w:sz w:val="28"/>
          <w:szCs w:val="28"/>
          <w:lang w:eastAsia="zh-CN"/>
        </w:rPr>
      </w:pPr>
      <w:r>
        <w:rPr>
          <w:rFonts w:hint="eastAsia" w:ascii="仿宋" w:hAnsi="仿宋" w:eastAsia="仿宋"/>
          <w:color w:val="auto"/>
          <w:kern w:val="0"/>
          <w:sz w:val="28"/>
          <w:szCs w:val="28"/>
        </w:rPr>
        <w:t>（4）有依法缴纳税收和社会保障资金的良好记录</w:t>
      </w:r>
      <w:r>
        <w:rPr>
          <w:rFonts w:hint="eastAsia" w:ascii="仿宋" w:hAnsi="仿宋" w:eastAsia="仿宋"/>
          <w:color w:val="auto"/>
          <w:kern w:val="0"/>
          <w:sz w:val="28"/>
          <w:szCs w:val="28"/>
          <w:lang w:eastAsia="zh-CN"/>
        </w:rPr>
        <w:t>；</w:t>
      </w:r>
    </w:p>
    <w:p>
      <w:pPr>
        <w:widowControl/>
        <w:adjustRightInd w:val="0"/>
        <w:spacing w:line="460" w:lineRule="exact"/>
        <w:ind w:firstLine="560" w:firstLineChars="200"/>
        <w:jc w:val="left"/>
        <w:rPr>
          <w:rFonts w:hint="eastAsia" w:ascii="仿宋" w:hAnsi="仿宋" w:eastAsia="仿宋"/>
          <w:color w:val="auto"/>
          <w:kern w:val="0"/>
          <w:sz w:val="28"/>
          <w:szCs w:val="28"/>
          <w:lang w:eastAsia="zh-CN"/>
        </w:rPr>
      </w:pPr>
      <w:r>
        <w:rPr>
          <w:rFonts w:hint="eastAsia" w:ascii="仿宋" w:hAnsi="仿宋" w:eastAsia="仿宋"/>
          <w:color w:val="auto"/>
          <w:kern w:val="0"/>
          <w:sz w:val="28"/>
          <w:szCs w:val="28"/>
        </w:rPr>
        <w:t>（5）参加本次采购活动前三年内，在经营活动中没有重大违法记录</w:t>
      </w:r>
      <w:r>
        <w:rPr>
          <w:rFonts w:hint="eastAsia" w:ascii="仿宋" w:hAnsi="仿宋" w:eastAsia="仿宋"/>
          <w:color w:val="auto"/>
          <w:kern w:val="0"/>
          <w:sz w:val="28"/>
          <w:szCs w:val="28"/>
          <w:lang w:eastAsia="zh-CN"/>
        </w:rPr>
        <w:t>；</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（6）法律、行政法规规定的其他条件。</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2.供应商特定资格条件：</w:t>
      </w:r>
    </w:p>
    <w:p>
      <w:pPr>
        <w:widowControl/>
        <w:adjustRightInd w:val="0"/>
        <w:spacing w:line="460" w:lineRule="exact"/>
        <w:ind w:firstLine="562" w:firstLineChars="200"/>
        <w:jc w:val="left"/>
        <w:rPr>
          <w:rFonts w:hint="eastAsia" w:ascii="仿宋" w:hAnsi="仿宋" w:eastAsia="仿宋"/>
          <w:b/>
          <w:bCs/>
          <w:color w:val="auto"/>
          <w:kern w:val="0"/>
          <w:sz w:val="28"/>
          <w:szCs w:val="28"/>
          <w:lang w:eastAsia="zh-CN"/>
        </w:rPr>
      </w:pPr>
      <w:bookmarkStart w:id="0" w:name="OLE_LINK1"/>
      <w:r>
        <w:rPr>
          <w:rFonts w:hint="eastAsia" w:ascii="仿宋" w:hAnsi="仿宋" w:eastAsia="仿宋"/>
          <w:b/>
          <w:bCs/>
          <w:color w:val="auto"/>
          <w:kern w:val="0"/>
          <w:sz w:val="28"/>
          <w:szCs w:val="28"/>
        </w:rPr>
        <w:t>（1）具有建设行政主管部门颁发的含装饰装修工程相关资质</w:t>
      </w:r>
      <w:r>
        <w:rPr>
          <w:rFonts w:hint="eastAsia" w:ascii="仿宋" w:hAnsi="仿宋" w:eastAsia="仿宋"/>
          <w:b/>
          <w:bCs/>
          <w:color w:val="auto"/>
          <w:kern w:val="0"/>
          <w:sz w:val="28"/>
          <w:szCs w:val="28"/>
          <w:lang w:eastAsia="zh-CN"/>
        </w:rPr>
        <w:t>；</w:t>
      </w:r>
    </w:p>
    <w:p>
      <w:pPr>
        <w:widowControl/>
        <w:adjustRightInd w:val="0"/>
        <w:spacing w:line="460" w:lineRule="exact"/>
        <w:ind w:firstLine="562" w:firstLineChars="200"/>
        <w:jc w:val="left"/>
        <w:rPr>
          <w:rFonts w:hint="eastAsia" w:ascii="仿宋" w:hAnsi="仿宋" w:eastAsia="仿宋"/>
          <w:b/>
          <w:bCs/>
          <w:color w:val="auto"/>
          <w:kern w:val="0"/>
          <w:sz w:val="28"/>
          <w:szCs w:val="28"/>
          <w:lang w:eastAsia="zh-CN"/>
        </w:rPr>
      </w:pPr>
      <w:r>
        <w:rPr>
          <w:rFonts w:hint="eastAsia" w:ascii="仿宋" w:hAnsi="仿宋" w:eastAsia="仿宋"/>
          <w:b/>
          <w:bCs/>
          <w:color w:val="auto"/>
          <w:kern w:val="0"/>
          <w:sz w:val="28"/>
          <w:szCs w:val="28"/>
        </w:rPr>
        <w:t>（2）省外入湘企业在“湖南省住房和城乡建设网”进行了基本信息登记或具有入湘施工登记证（处于有效期内）</w:t>
      </w:r>
      <w:r>
        <w:rPr>
          <w:rFonts w:hint="eastAsia" w:ascii="仿宋" w:hAnsi="仿宋" w:eastAsia="仿宋"/>
          <w:b/>
          <w:bCs/>
          <w:color w:val="auto"/>
          <w:kern w:val="0"/>
          <w:sz w:val="28"/>
          <w:szCs w:val="28"/>
          <w:lang w:eastAsia="zh-CN"/>
        </w:rPr>
        <w:t>；</w:t>
      </w:r>
    </w:p>
    <w:p>
      <w:pPr>
        <w:widowControl/>
        <w:adjustRightInd w:val="0"/>
        <w:spacing w:line="460" w:lineRule="exact"/>
        <w:ind w:firstLine="562" w:firstLineChars="200"/>
        <w:jc w:val="left"/>
        <w:rPr>
          <w:rFonts w:ascii="仿宋" w:hAnsi="仿宋" w:eastAsia="仿宋"/>
          <w:b/>
          <w:bCs/>
          <w:color w:val="auto"/>
          <w:kern w:val="0"/>
          <w:sz w:val="28"/>
          <w:szCs w:val="28"/>
          <w:highlight w:val="red"/>
        </w:rPr>
      </w:pPr>
      <w:r>
        <w:rPr>
          <w:rFonts w:hint="eastAsia" w:ascii="仿宋" w:hAnsi="仿宋" w:eastAsia="仿宋"/>
          <w:b/>
          <w:bCs/>
          <w:color w:val="auto"/>
          <w:kern w:val="0"/>
          <w:sz w:val="28"/>
          <w:szCs w:val="28"/>
        </w:rPr>
        <w:t>（3）企业安全生产许可证在有效期内，并在人员、设备、资金等方面具备相应的施工能力。</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3.单位负责人为同一人或者存在直接控股、管理关系的不同投标人，不得参加同一合同项下的</w:t>
      </w:r>
      <w:r>
        <w:rPr>
          <w:rFonts w:hint="eastAsia" w:ascii="仿宋" w:hAnsi="仿宋" w:eastAsia="仿宋"/>
          <w:color w:val="auto"/>
          <w:kern w:val="0"/>
          <w:sz w:val="28"/>
          <w:szCs w:val="28"/>
          <w:lang w:eastAsia="zh-CN"/>
        </w:rPr>
        <w:t>本次</w:t>
      </w:r>
      <w:r>
        <w:rPr>
          <w:rFonts w:hint="eastAsia" w:ascii="仿宋" w:hAnsi="仿宋" w:eastAsia="仿宋"/>
          <w:color w:val="auto"/>
          <w:kern w:val="0"/>
          <w:sz w:val="28"/>
          <w:szCs w:val="28"/>
        </w:rPr>
        <w:t>采购活动。</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4.为本采购项目提供整体设计、规范编制或者项目管理、监理、检测等服务的，不得再参加此项目的其他招标采购活动。</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5.列入失信被执行人、重大税收违法案件当事人名单，列入政府采购严重违法失信行为记录名单的，拒绝其参与</w:t>
      </w:r>
      <w:r>
        <w:rPr>
          <w:rFonts w:hint="eastAsia" w:ascii="仿宋" w:hAnsi="仿宋" w:eastAsia="仿宋"/>
          <w:color w:val="auto"/>
          <w:kern w:val="0"/>
          <w:sz w:val="28"/>
          <w:szCs w:val="28"/>
          <w:lang w:eastAsia="zh-CN"/>
        </w:rPr>
        <w:t>本次</w:t>
      </w:r>
      <w:r>
        <w:rPr>
          <w:rFonts w:hint="eastAsia" w:ascii="仿宋" w:hAnsi="仿宋" w:eastAsia="仿宋"/>
          <w:color w:val="auto"/>
          <w:kern w:val="0"/>
          <w:sz w:val="28"/>
          <w:szCs w:val="28"/>
        </w:rPr>
        <w:t>采购活动。</w:t>
      </w:r>
    </w:p>
    <w:p>
      <w:pPr>
        <w:widowControl/>
        <w:adjustRightInd w:val="0"/>
        <w:spacing w:line="460" w:lineRule="exact"/>
        <w:ind w:firstLine="560" w:firstLineChars="200"/>
        <w:jc w:val="left"/>
        <w:rPr>
          <w:rFonts w:ascii="仿宋" w:hAnsi="仿宋" w:eastAsia="仿宋"/>
          <w:color w:val="auto"/>
          <w:kern w:val="0"/>
          <w:sz w:val="28"/>
          <w:szCs w:val="28"/>
        </w:rPr>
      </w:pPr>
      <w:r>
        <w:rPr>
          <w:rFonts w:hint="eastAsia" w:ascii="仿宋" w:hAnsi="仿宋" w:eastAsia="仿宋"/>
          <w:color w:val="auto"/>
          <w:kern w:val="0"/>
          <w:sz w:val="28"/>
          <w:szCs w:val="28"/>
        </w:rPr>
        <w:t>6.本次招标不接受联合体投标 。</w:t>
      </w:r>
    </w:p>
    <w:bookmarkEnd w:id="0"/>
    <w:p>
      <w:pPr>
        <w:widowControl/>
        <w:spacing w:line="460" w:lineRule="exact"/>
        <w:ind w:firstLine="562" w:firstLineChars="200"/>
        <w:jc w:val="left"/>
        <w:rPr>
          <w:rFonts w:ascii="仿宋" w:hAnsi="仿宋" w:eastAsia="仿宋" w:cs="仿宋"/>
          <w:b/>
          <w:bCs/>
          <w:color w:val="auto"/>
          <w:sz w:val="28"/>
          <w:szCs w:val="28"/>
        </w:rPr>
      </w:pPr>
      <w:r>
        <w:rPr>
          <w:rFonts w:hint="eastAsia" w:ascii="仿宋" w:hAnsi="仿宋" w:eastAsia="仿宋" w:cs="仿宋"/>
          <w:b/>
          <w:bCs/>
          <w:color w:val="auto"/>
          <w:sz w:val="28"/>
          <w:szCs w:val="28"/>
        </w:rPr>
        <w:t>三、获取公开招标文件的时间、地点及方式</w:t>
      </w:r>
    </w:p>
    <w:p>
      <w:pPr>
        <w:widowControl/>
        <w:spacing w:line="460" w:lineRule="exact"/>
        <w:ind w:firstLine="560" w:firstLineChars="200"/>
        <w:jc w:val="left"/>
        <w:rPr>
          <w:rFonts w:ascii="仿宋" w:hAnsi="仿宋" w:eastAsia="仿宋" w:cs="Times New Roman"/>
          <w:color w:val="auto"/>
          <w:sz w:val="28"/>
          <w:szCs w:val="28"/>
        </w:rPr>
      </w:pPr>
      <w:r>
        <w:rPr>
          <w:rFonts w:hint="eastAsia" w:ascii="仿宋" w:hAnsi="仿宋" w:eastAsia="仿宋" w:cs="Times New Roman"/>
          <w:color w:val="auto"/>
          <w:sz w:val="28"/>
          <w:szCs w:val="28"/>
        </w:rPr>
        <w:t>符合条件的投标人请在递交投标文件截止之日前，在湖南科技学院采购中心采购公告栏（http://cgzx.huse.cn/cggg/）下载招标文件。通过网络下载</w:t>
      </w:r>
      <w:r>
        <w:rPr>
          <w:rFonts w:hint="eastAsia" w:ascii="仿宋" w:hAnsi="仿宋" w:eastAsia="仿宋" w:cs="Times New Roman"/>
          <w:color w:val="auto"/>
          <w:sz w:val="28"/>
          <w:szCs w:val="28"/>
          <w:lang w:eastAsia="zh-CN"/>
        </w:rPr>
        <w:t>的</w:t>
      </w:r>
      <w:r>
        <w:rPr>
          <w:rFonts w:hint="eastAsia" w:ascii="仿宋" w:hAnsi="仿宋" w:eastAsia="仿宋" w:cs="Times New Roman"/>
          <w:color w:val="auto"/>
          <w:sz w:val="28"/>
          <w:szCs w:val="28"/>
        </w:rPr>
        <w:t>招标文件与采购人备案的书面招标文件具有同等法律效力。</w:t>
      </w:r>
    </w:p>
    <w:p>
      <w:pPr>
        <w:widowControl/>
        <w:spacing w:line="440" w:lineRule="exact"/>
        <w:ind w:firstLine="562" w:firstLineChars="200"/>
        <w:jc w:val="left"/>
        <w:rPr>
          <w:rFonts w:ascii="仿宋" w:hAnsi="仿宋" w:eastAsia="仿宋" w:cs="仿宋"/>
          <w:b/>
          <w:color w:val="auto"/>
          <w:sz w:val="28"/>
          <w:szCs w:val="28"/>
        </w:rPr>
      </w:pPr>
      <w:r>
        <w:rPr>
          <w:rFonts w:hint="eastAsia" w:ascii="仿宋" w:hAnsi="仿宋" w:eastAsia="仿宋" w:cs="仿宋"/>
          <w:b/>
          <w:color w:val="auto"/>
          <w:sz w:val="28"/>
          <w:szCs w:val="28"/>
        </w:rPr>
        <w:t>四、投标保证金</w:t>
      </w:r>
    </w:p>
    <w:p>
      <w:pPr>
        <w:widowControl/>
        <w:spacing w:line="44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1.金额：人民币4000元</w:t>
      </w:r>
    </w:p>
    <w:p>
      <w:pPr>
        <w:widowControl/>
        <w:spacing w:line="440" w:lineRule="exact"/>
        <w:ind w:firstLine="560" w:firstLineChars="200"/>
        <w:jc w:val="left"/>
        <w:rPr>
          <w:rFonts w:ascii="仿宋" w:hAnsi="仿宋" w:eastAsia="仿宋" w:cs="仿宋"/>
          <w:b/>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缴纳方式</w:t>
      </w:r>
      <w:r>
        <w:rPr>
          <w:rFonts w:hint="eastAsia" w:ascii="仿宋" w:hAnsi="仿宋" w:eastAsia="仿宋" w:cs="仿宋"/>
          <w:color w:val="auto"/>
          <w:sz w:val="28"/>
          <w:szCs w:val="28"/>
        </w:rPr>
        <w:t>：以转账方式提交投标保证金（详见招标须知）</w:t>
      </w:r>
    </w:p>
    <w:p>
      <w:pPr>
        <w:spacing w:line="460" w:lineRule="exact"/>
        <w:ind w:firstLine="562" w:firstLineChars="200"/>
        <w:rPr>
          <w:rFonts w:ascii="仿宋" w:hAnsi="仿宋" w:eastAsia="仿宋" w:cs="Times New Roman"/>
          <w:b/>
          <w:bCs/>
          <w:color w:val="auto"/>
          <w:sz w:val="28"/>
          <w:szCs w:val="28"/>
        </w:rPr>
      </w:pPr>
      <w:r>
        <w:rPr>
          <w:rFonts w:hint="eastAsia" w:ascii="仿宋" w:hAnsi="仿宋" w:eastAsia="仿宋" w:cs="Times New Roman"/>
          <w:b/>
          <w:bCs/>
          <w:color w:val="auto"/>
          <w:sz w:val="28"/>
          <w:szCs w:val="28"/>
        </w:rPr>
        <w:t>五、递交响应文件的截止时间和地点</w:t>
      </w:r>
    </w:p>
    <w:p>
      <w:pPr>
        <w:spacing w:line="460" w:lineRule="exact"/>
        <w:ind w:firstLine="560" w:firstLineChars="200"/>
        <w:rPr>
          <w:rFonts w:ascii="仿宋" w:hAnsi="仿宋" w:eastAsia="仿宋" w:cs="Times New Roman"/>
          <w:color w:val="auto"/>
          <w:sz w:val="28"/>
          <w:szCs w:val="28"/>
        </w:rPr>
      </w:pPr>
      <w:r>
        <w:rPr>
          <w:rFonts w:hint="eastAsia" w:ascii="仿宋" w:hAnsi="仿宋" w:eastAsia="仿宋" w:cs="Times New Roman"/>
          <w:color w:val="auto"/>
          <w:sz w:val="28"/>
          <w:szCs w:val="28"/>
        </w:rPr>
        <w:t>1.投标文件递交截止时间及开标时间：2023年</w:t>
      </w:r>
      <w:r>
        <w:rPr>
          <w:rFonts w:hint="eastAsia" w:ascii="仿宋" w:hAnsi="仿宋" w:eastAsia="仿宋" w:cs="Times New Roman"/>
          <w:color w:val="auto"/>
          <w:sz w:val="28"/>
          <w:szCs w:val="28"/>
          <w:lang w:val="en-US" w:eastAsia="zh-CN"/>
        </w:rPr>
        <w:t>3</w:t>
      </w:r>
      <w:r>
        <w:rPr>
          <w:rFonts w:hint="eastAsia" w:ascii="仿宋" w:hAnsi="仿宋" w:eastAsia="仿宋" w:cs="Times New Roman"/>
          <w:color w:val="auto"/>
          <w:sz w:val="28"/>
          <w:szCs w:val="28"/>
        </w:rPr>
        <w:t>月</w:t>
      </w:r>
      <w:r>
        <w:rPr>
          <w:rFonts w:hint="eastAsia" w:ascii="仿宋" w:hAnsi="仿宋" w:eastAsia="仿宋" w:cs="Times New Roman"/>
          <w:color w:val="auto"/>
          <w:sz w:val="28"/>
          <w:szCs w:val="28"/>
          <w:lang w:val="en-US" w:eastAsia="zh-CN"/>
        </w:rPr>
        <w:t>14</w:t>
      </w:r>
      <w:r>
        <w:rPr>
          <w:rFonts w:hint="eastAsia" w:ascii="仿宋" w:hAnsi="仿宋" w:eastAsia="仿宋" w:cs="Times New Roman"/>
          <w:color w:val="auto"/>
          <w:sz w:val="28"/>
          <w:szCs w:val="28"/>
        </w:rPr>
        <w:t xml:space="preserve">日 </w:t>
      </w:r>
      <w:r>
        <w:rPr>
          <w:rFonts w:hint="eastAsia" w:ascii="仿宋" w:hAnsi="仿宋" w:eastAsia="仿宋" w:cs="Times New Roman"/>
          <w:color w:val="auto"/>
          <w:sz w:val="28"/>
          <w:szCs w:val="28"/>
          <w:lang w:val="en-US" w:eastAsia="zh-CN"/>
        </w:rPr>
        <w:t>15：00</w:t>
      </w:r>
      <w:r>
        <w:rPr>
          <w:rFonts w:hint="eastAsia" w:ascii="仿宋" w:hAnsi="仿宋" w:eastAsia="仿宋" w:cs="Times New Roman"/>
          <w:color w:val="auto"/>
          <w:sz w:val="28"/>
          <w:szCs w:val="28"/>
        </w:rPr>
        <w:t>（北京时间）。</w:t>
      </w:r>
    </w:p>
    <w:p>
      <w:pPr>
        <w:spacing w:line="460" w:lineRule="exact"/>
        <w:ind w:firstLine="560" w:firstLineChars="200"/>
        <w:rPr>
          <w:rFonts w:ascii="仿宋" w:hAnsi="仿宋" w:eastAsia="仿宋" w:cs="Times New Roman"/>
          <w:color w:val="auto"/>
          <w:sz w:val="28"/>
          <w:szCs w:val="28"/>
        </w:rPr>
      </w:pPr>
      <w:r>
        <w:rPr>
          <w:rFonts w:hint="eastAsia" w:ascii="仿宋" w:hAnsi="仿宋" w:eastAsia="仿宋" w:cs="Times New Roman"/>
          <w:color w:val="auto"/>
          <w:sz w:val="28"/>
          <w:szCs w:val="28"/>
        </w:rPr>
        <w:t>2.投标文件递交及开标地点：湖南科技学院行政办公楼303评标室。</w:t>
      </w:r>
    </w:p>
    <w:p>
      <w:pPr>
        <w:spacing w:line="460" w:lineRule="exact"/>
        <w:ind w:firstLine="560" w:firstLineChars="200"/>
        <w:rPr>
          <w:rFonts w:ascii="仿宋" w:hAnsi="仿宋" w:eastAsia="仿宋" w:cs="Times New Roman"/>
          <w:color w:val="auto"/>
          <w:sz w:val="28"/>
          <w:szCs w:val="28"/>
        </w:rPr>
      </w:pPr>
      <w:r>
        <w:rPr>
          <w:rFonts w:hint="eastAsia" w:ascii="仿宋" w:hAnsi="仿宋" w:eastAsia="仿宋" w:cs="Times New Roman"/>
          <w:color w:val="auto"/>
          <w:sz w:val="28"/>
          <w:szCs w:val="28"/>
        </w:rPr>
        <w:t>3.投标时投标方须带齐证照、授权书、投标书等相关资料。</w:t>
      </w:r>
    </w:p>
    <w:p>
      <w:pPr>
        <w:widowControl/>
        <w:adjustRightInd w:val="0"/>
        <w:spacing w:line="460" w:lineRule="exact"/>
        <w:ind w:firstLine="560" w:firstLineChars="200"/>
        <w:jc w:val="left"/>
        <w:rPr>
          <w:rFonts w:ascii="仿宋" w:hAnsi="仿宋" w:eastAsia="仿宋"/>
          <w:b/>
          <w:color w:val="auto"/>
          <w:kern w:val="0"/>
          <w:sz w:val="28"/>
          <w:szCs w:val="28"/>
        </w:rPr>
      </w:pPr>
      <w:r>
        <w:rPr>
          <w:rFonts w:hint="eastAsia" w:ascii="仿宋" w:hAnsi="仿宋" w:eastAsia="仿宋" w:cs="Times New Roman"/>
          <w:color w:val="auto"/>
          <w:sz w:val="28"/>
          <w:szCs w:val="28"/>
        </w:rPr>
        <w:t>4.逾期送达或者不按招标文件要求密封或者不按招标文件的要求提供投标保证金的投标文件，采购代理机构将拒绝接收。</w:t>
      </w:r>
    </w:p>
    <w:p>
      <w:pPr>
        <w:widowControl/>
        <w:adjustRightInd w:val="0"/>
        <w:spacing w:line="460" w:lineRule="exact"/>
        <w:ind w:firstLine="562" w:firstLineChars="200"/>
        <w:jc w:val="left"/>
        <w:rPr>
          <w:rFonts w:ascii="仿宋" w:hAnsi="仿宋" w:eastAsia="仿宋"/>
          <w:color w:val="auto"/>
          <w:kern w:val="0"/>
          <w:sz w:val="28"/>
          <w:szCs w:val="28"/>
        </w:rPr>
      </w:pPr>
      <w:r>
        <w:rPr>
          <w:rFonts w:hint="eastAsia" w:ascii="仿宋" w:hAnsi="仿宋" w:eastAsia="仿宋"/>
          <w:b/>
          <w:color w:val="auto"/>
          <w:kern w:val="0"/>
          <w:sz w:val="28"/>
          <w:szCs w:val="28"/>
        </w:rPr>
        <w:t>六、联系方式</w:t>
      </w:r>
    </w:p>
    <w:p>
      <w:pPr>
        <w:spacing w:line="460" w:lineRule="exact"/>
        <w:ind w:firstLine="560" w:firstLineChars="200"/>
        <w:rPr>
          <w:rFonts w:ascii="仿宋" w:hAnsi="仿宋" w:eastAsia="仿宋"/>
          <w:color w:val="auto"/>
          <w:sz w:val="28"/>
          <w:szCs w:val="28"/>
        </w:rPr>
      </w:pPr>
      <w:r>
        <w:rPr>
          <w:rFonts w:hint="eastAsia" w:ascii="仿宋" w:hAnsi="仿宋" w:eastAsia="仿宋"/>
          <w:color w:val="auto"/>
          <w:sz w:val="28"/>
          <w:szCs w:val="28"/>
        </w:rPr>
        <w:t>招标人：湖南科技学院</w:t>
      </w:r>
    </w:p>
    <w:p>
      <w:pPr>
        <w:widowControl/>
        <w:adjustRightInd w:val="0"/>
        <w:spacing w:line="460" w:lineRule="exact"/>
        <w:ind w:firstLine="560" w:firstLineChars="200"/>
        <w:jc w:val="left"/>
        <w:rPr>
          <w:rFonts w:ascii="仿宋" w:hAnsi="仿宋" w:eastAsia="仿宋"/>
          <w:color w:val="auto"/>
          <w:sz w:val="28"/>
          <w:szCs w:val="28"/>
        </w:rPr>
      </w:pPr>
      <w:r>
        <w:rPr>
          <w:rFonts w:hint="eastAsia" w:ascii="仿宋" w:hAnsi="仿宋" w:eastAsia="仿宋"/>
          <w:color w:val="auto"/>
          <w:kern w:val="0"/>
          <w:sz w:val="28"/>
          <w:szCs w:val="28"/>
        </w:rPr>
        <w:t>联系人：刘老师     联系电话：0746-6382238</w:t>
      </w:r>
    </w:p>
    <w:p>
      <w:pPr>
        <w:spacing w:line="460" w:lineRule="exact"/>
        <w:ind w:firstLine="560" w:firstLineChars="200"/>
        <w:rPr>
          <w:rFonts w:ascii="仿宋" w:hAnsi="仿宋" w:eastAsia="仿宋"/>
          <w:color w:val="auto"/>
          <w:sz w:val="28"/>
          <w:szCs w:val="28"/>
        </w:rPr>
      </w:pPr>
      <w:r>
        <w:rPr>
          <w:rFonts w:hint="eastAsia" w:ascii="仿宋" w:hAnsi="仿宋" w:eastAsia="仿宋"/>
          <w:color w:val="auto"/>
          <w:sz w:val="28"/>
          <w:szCs w:val="28"/>
        </w:rPr>
        <w:t>采购代理机构：湖南科技学院采购中心</w:t>
      </w:r>
    </w:p>
    <w:p>
      <w:pPr>
        <w:spacing w:line="460" w:lineRule="exact"/>
        <w:ind w:firstLine="560" w:firstLineChars="200"/>
        <w:rPr>
          <w:rFonts w:ascii="仿宋" w:hAnsi="仿宋" w:eastAsia="仿宋"/>
          <w:b/>
          <w:color w:val="auto"/>
          <w:sz w:val="28"/>
          <w:szCs w:val="28"/>
        </w:rPr>
      </w:pPr>
      <w:r>
        <w:rPr>
          <w:rFonts w:hint="eastAsia" w:ascii="仿宋" w:hAnsi="仿宋" w:eastAsia="仿宋"/>
          <w:color w:val="auto"/>
          <w:sz w:val="28"/>
          <w:szCs w:val="28"/>
        </w:rPr>
        <w:t>联系人：邓老师     联系电话：0746-6388315</w:t>
      </w:r>
    </w:p>
    <w:p>
      <w:pPr>
        <w:spacing w:line="460" w:lineRule="exact"/>
        <w:ind w:firstLine="562" w:firstLineChars="200"/>
        <w:rPr>
          <w:rFonts w:ascii="仿宋" w:hAnsi="仿宋" w:eastAsia="仿宋"/>
          <w:b/>
          <w:color w:val="auto"/>
          <w:sz w:val="28"/>
          <w:szCs w:val="28"/>
        </w:rPr>
      </w:pPr>
      <w:r>
        <w:rPr>
          <w:rFonts w:hint="eastAsia" w:ascii="仿宋" w:hAnsi="仿宋" w:eastAsia="仿宋"/>
          <w:b/>
          <w:color w:val="auto"/>
          <w:sz w:val="28"/>
          <w:szCs w:val="28"/>
        </w:rPr>
        <w:t>七、采购监督管理部门</w:t>
      </w:r>
    </w:p>
    <w:p>
      <w:pPr>
        <w:spacing w:line="460" w:lineRule="exact"/>
        <w:rPr>
          <w:rFonts w:ascii="仿宋" w:hAnsi="仿宋" w:eastAsia="仿宋"/>
          <w:color w:val="auto"/>
          <w:sz w:val="28"/>
          <w:szCs w:val="28"/>
        </w:rPr>
      </w:pPr>
      <w:r>
        <w:rPr>
          <w:rFonts w:hint="eastAsia" w:ascii="仿宋" w:hAnsi="仿宋" w:eastAsia="仿宋"/>
          <w:color w:val="auto"/>
          <w:sz w:val="28"/>
          <w:szCs w:val="28"/>
        </w:rPr>
        <w:t xml:space="preserve">    湖南科技学院纪检监察处   监督电话：0746-6381404</w:t>
      </w:r>
    </w:p>
    <w:p>
      <w:pPr>
        <w:widowControl/>
        <w:spacing w:line="440" w:lineRule="exact"/>
        <w:jc w:val="center"/>
        <w:rPr>
          <w:rFonts w:ascii="仿宋" w:hAnsi="仿宋" w:eastAsia="仿宋"/>
          <w:b/>
          <w:bCs/>
          <w:color w:val="auto"/>
          <w:kern w:val="0"/>
          <w:sz w:val="28"/>
          <w:szCs w:val="28"/>
        </w:rPr>
      </w:pPr>
    </w:p>
    <w:p>
      <w:pPr>
        <w:widowControl/>
        <w:spacing w:line="440" w:lineRule="exact"/>
        <w:ind w:firstLine="3213" w:firstLineChars="1000"/>
        <w:rPr>
          <w:rFonts w:ascii="仿宋" w:hAnsi="仿宋" w:eastAsia="仿宋"/>
          <w:b/>
          <w:bCs/>
          <w:color w:val="auto"/>
          <w:kern w:val="0"/>
          <w:sz w:val="32"/>
          <w:szCs w:val="32"/>
        </w:rPr>
      </w:pPr>
    </w:p>
    <w:p>
      <w:pPr>
        <w:widowControl/>
        <w:spacing w:line="440" w:lineRule="exact"/>
        <w:ind w:firstLine="3213" w:firstLineChars="1000"/>
        <w:rPr>
          <w:rFonts w:ascii="仿宋" w:hAnsi="仿宋" w:eastAsia="仿宋"/>
          <w:b/>
          <w:bCs/>
          <w:color w:val="auto"/>
          <w:kern w:val="0"/>
          <w:sz w:val="32"/>
          <w:szCs w:val="32"/>
        </w:rPr>
      </w:pPr>
    </w:p>
    <w:p>
      <w:pPr>
        <w:pStyle w:val="2"/>
        <w:rPr>
          <w:color w:val="auto"/>
        </w:rPr>
      </w:pPr>
    </w:p>
    <w:p>
      <w:pPr>
        <w:pStyle w:val="4"/>
        <w:rPr>
          <w:color w:val="auto"/>
        </w:rPr>
      </w:pPr>
    </w:p>
    <w:p>
      <w:pPr>
        <w:widowControl/>
        <w:spacing w:line="440" w:lineRule="exact"/>
        <w:rPr>
          <w:rFonts w:ascii="仿宋" w:hAnsi="仿宋" w:eastAsia="仿宋"/>
          <w:b/>
          <w:bCs/>
          <w:color w:val="auto"/>
          <w:kern w:val="0"/>
          <w:sz w:val="32"/>
          <w:szCs w:val="32"/>
        </w:rPr>
      </w:pPr>
    </w:p>
    <w:p>
      <w:pPr>
        <w:pStyle w:val="5"/>
        <w:bidi w:val="0"/>
        <w:rPr>
          <w:rFonts w:ascii="仿宋" w:hAnsi="仿宋" w:eastAsia="仿宋"/>
          <w:b/>
          <w:color w:val="auto"/>
          <w:kern w:val="0"/>
          <w:szCs w:val="32"/>
        </w:rPr>
      </w:pPr>
      <w:r>
        <w:rPr>
          <w:rFonts w:hint="eastAsia"/>
          <w:color w:val="auto"/>
        </w:rPr>
        <w:t>第二章 投标须知</w:t>
      </w:r>
    </w:p>
    <w:p>
      <w:pPr>
        <w:widowControl/>
        <w:spacing w:line="440" w:lineRule="exact"/>
        <w:ind w:firstLine="482" w:firstLineChars="200"/>
        <w:rPr>
          <w:rFonts w:ascii="仿宋" w:hAnsi="仿宋" w:eastAsia="仿宋"/>
          <w:b/>
          <w:bCs/>
          <w:color w:val="auto"/>
          <w:kern w:val="0"/>
          <w:sz w:val="24"/>
          <w:szCs w:val="24"/>
        </w:rPr>
      </w:pPr>
    </w:p>
    <w:p>
      <w:pPr>
        <w:widowControl/>
        <w:spacing w:line="440" w:lineRule="exact"/>
        <w:ind w:firstLine="562" w:firstLineChars="200"/>
        <w:rPr>
          <w:rFonts w:ascii="仿宋" w:hAnsi="仿宋" w:eastAsia="仿宋" w:cs="仿宋"/>
          <w:b/>
          <w:bCs/>
          <w:color w:val="auto"/>
          <w:kern w:val="0"/>
          <w:sz w:val="28"/>
          <w:szCs w:val="28"/>
        </w:rPr>
      </w:pPr>
      <w:r>
        <w:rPr>
          <w:rFonts w:hint="eastAsia" w:ascii="仿宋" w:hAnsi="仿宋" w:eastAsia="仿宋" w:cs="仿宋"/>
          <w:b/>
          <w:bCs/>
          <w:color w:val="auto"/>
          <w:kern w:val="0"/>
          <w:sz w:val="28"/>
          <w:szCs w:val="28"/>
        </w:rPr>
        <w:t>一、招标项目：</w:t>
      </w:r>
      <w:r>
        <w:rPr>
          <w:rFonts w:hint="eastAsia" w:ascii="仿宋" w:hAnsi="仿宋" w:eastAsia="仿宋" w:cs="仿宋"/>
          <w:color w:val="auto"/>
          <w:kern w:val="0"/>
          <w:sz w:val="28"/>
          <w:szCs w:val="28"/>
        </w:rPr>
        <w:t>湖南科技学院博雅楼大厅提质改造工程</w:t>
      </w:r>
    </w:p>
    <w:p>
      <w:pPr>
        <w:spacing w:line="440" w:lineRule="exact"/>
        <w:ind w:firstLine="562" w:firstLineChars="200"/>
        <w:rPr>
          <w:rFonts w:ascii="仿宋" w:hAnsi="仿宋" w:eastAsia="仿宋"/>
          <w:color w:val="auto"/>
          <w:kern w:val="0"/>
          <w:sz w:val="28"/>
          <w:szCs w:val="28"/>
        </w:rPr>
      </w:pPr>
      <w:r>
        <w:rPr>
          <w:rFonts w:hint="eastAsia" w:ascii="仿宋" w:hAnsi="仿宋" w:eastAsia="仿宋" w:cs="仿宋"/>
          <w:b/>
          <w:bCs/>
          <w:color w:val="auto"/>
          <w:kern w:val="0"/>
          <w:sz w:val="28"/>
          <w:szCs w:val="28"/>
        </w:rPr>
        <w:t>二、项目编号：</w:t>
      </w:r>
      <w:r>
        <w:rPr>
          <w:rFonts w:hint="eastAsia" w:ascii="仿宋" w:hAnsi="仿宋" w:eastAsia="仿宋"/>
          <w:color w:val="auto"/>
          <w:kern w:val="0"/>
          <w:sz w:val="28"/>
          <w:szCs w:val="28"/>
        </w:rPr>
        <w:t>XKY-CG202</w:t>
      </w:r>
      <w:r>
        <w:rPr>
          <w:rFonts w:hint="eastAsia" w:ascii="仿宋" w:hAnsi="仿宋" w:eastAsia="仿宋"/>
          <w:color w:val="auto"/>
          <w:kern w:val="0"/>
          <w:sz w:val="28"/>
          <w:szCs w:val="28"/>
          <w:lang w:val="en-US" w:eastAsia="zh-CN"/>
        </w:rPr>
        <w:t>3003</w:t>
      </w:r>
    </w:p>
    <w:p>
      <w:pPr>
        <w:widowControl/>
        <w:adjustRightInd w:val="0"/>
        <w:spacing w:line="440" w:lineRule="exact"/>
        <w:ind w:firstLine="562" w:firstLineChars="200"/>
        <w:jc w:val="left"/>
        <w:rPr>
          <w:rFonts w:ascii="仿宋" w:hAnsi="仿宋" w:eastAsia="仿宋" w:cs="仿宋"/>
          <w:color w:val="auto"/>
          <w:kern w:val="0"/>
          <w:sz w:val="28"/>
          <w:szCs w:val="28"/>
          <w:highlight w:val="yellow"/>
        </w:rPr>
      </w:pPr>
      <w:r>
        <w:rPr>
          <w:rFonts w:hint="eastAsia" w:ascii="仿宋" w:hAnsi="仿宋" w:eastAsia="仿宋" w:cs="仿宋"/>
          <w:b/>
          <w:bCs/>
          <w:color w:val="auto"/>
          <w:kern w:val="0"/>
          <w:sz w:val="28"/>
          <w:szCs w:val="28"/>
        </w:rPr>
        <w:t>三、招标控制价：</w:t>
      </w:r>
      <w:r>
        <w:rPr>
          <w:rFonts w:hint="eastAsia" w:ascii="仿宋" w:hAnsi="仿宋" w:eastAsia="仿宋" w:cs="仿宋"/>
          <w:color w:val="auto"/>
          <w:kern w:val="0"/>
          <w:sz w:val="28"/>
          <w:szCs w:val="28"/>
        </w:rPr>
        <w:t>219521.77元</w:t>
      </w:r>
    </w:p>
    <w:p>
      <w:pPr>
        <w:widowControl/>
        <w:adjustRightInd w:val="0"/>
        <w:spacing w:line="440" w:lineRule="exact"/>
        <w:ind w:firstLine="562" w:firstLineChars="200"/>
        <w:jc w:val="left"/>
        <w:rPr>
          <w:rFonts w:ascii="仿宋" w:hAnsi="仿宋" w:eastAsia="仿宋" w:cs="仿宋"/>
          <w:color w:val="auto"/>
          <w:sz w:val="28"/>
          <w:szCs w:val="28"/>
        </w:rPr>
      </w:pPr>
      <w:r>
        <w:rPr>
          <w:rFonts w:hint="eastAsia" w:ascii="仿宋" w:hAnsi="仿宋" w:eastAsia="仿宋" w:cs="仿宋"/>
          <w:b/>
          <w:bCs/>
          <w:color w:val="auto"/>
          <w:kern w:val="0"/>
          <w:sz w:val="28"/>
          <w:szCs w:val="28"/>
        </w:rPr>
        <w:t>四、工期要求：</w:t>
      </w:r>
      <w:r>
        <w:rPr>
          <w:rFonts w:hint="eastAsia" w:ascii="仿宋" w:hAnsi="仿宋" w:eastAsia="仿宋" w:cs="仿宋"/>
          <w:bCs/>
          <w:color w:val="auto"/>
          <w:kern w:val="0"/>
          <w:sz w:val="28"/>
          <w:szCs w:val="28"/>
        </w:rPr>
        <w:t>15日历天</w:t>
      </w:r>
    </w:p>
    <w:p>
      <w:pPr>
        <w:spacing w:line="440" w:lineRule="exact"/>
        <w:ind w:firstLine="562" w:firstLineChars="200"/>
        <w:rPr>
          <w:rFonts w:ascii="仿宋" w:hAnsi="仿宋" w:eastAsia="仿宋" w:cs="仿宋"/>
          <w:color w:val="auto"/>
          <w:kern w:val="0"/>
          <w:sz w:val="28"/>
          <w:szCs w:val="28"/>
        </w:rPr>
      </w:pPr>
      <w:r>
        <w:rPr>
          <w:rFonts w:hint="eastAsia" w:ascii="仿宋" w:hAnsi="仿宋" w:eastAsia="仿宋" w:cs="仿宋"/>
          <w:b/>
          <w:color w:val="auto"/>
          <w:kern w:val="0"/>
          <w:sz w:val="28"/>
          <w:szCs w:val="28"/>
        </w:rPr>
        <w:t>五、</w:t>
      </w:r>
      <w:r>
        <w:rPr>
          <w:rFonts w:hint="eastAsia" w:ascii="仿宋" w:hAnsi="仿宋" w:eastAsia="仿宋" w:cs="仿宋"/>
          <w:b/>
          <w:bCs/>
          <w:color w:val="auto"/>
          <w:kern w:val="0"/>
          <w:sz w:val="28"/>
          <w:szCs w:val="28"/>
        </w:rPr>
        <w:t>招标内容</w:t>
      </w:r>
      <w:r>
        <w:rPr>
          <w:rFonts w:hint="eastAsia" w:ascii="仿宋" w:hAnsi="仿宋" w:eastAsia="仿宋" w:cs="仿宋"/>
          <w:b/>
          <w:color w:val="auto"/>
          <w:kern w:val="0"/>
          <w:sz w:val="28"/>
          <w:szCs w:val="28"/>
        </w:rPr>
        <w:t>：</w:t>
      </w:r>
      <w:r>
        <w:rPr>
          <w:rFonts w:hint="eastAsia" w:ascii="仿宋" w:hAnsi="仿宋" w:eastAsia="仿宋" w:cs="仿宋"/>
          <w:color w:val="auto"/>
          <w:kern w:val="0"/>
          <w:sz w:val="28"/>
          <w:szCs w:val="28"/>
        </w:rPr>
        <w:t>具体内容见合同</w:t>
      </w:r>
    </w:p>
    <w:p>
      <w:pPr>
        <w:spacing w:line="440" w:lineRule="exact"/>
        <w:ind w:firstLine="562" w:firstLineChars="200"/>
        <w:rPr>
          <w:color w:val="auto"/>
          <w:sz w:val="28"/>
          <w:szCs w:val="28"/>
        </w:rPr>
      </w:pPr>
      <w:r>
        <w:rPr>
          <w:rFonts w:hint="eastAsia" w:ascii="仿宋" w:hAnsi="仿宋" w:eastAsia="仿宋" w:cs="仿宋"/>
          <w:b/>
          <w:bCs/>
          <w:color w:val="auto"/>
          <w:kern w:val="0"/>
          <w:sz w:val="28"/>
          <w:szCs w:val="28"/>
        </w:rPr>
        <w:t>六、评标办法：</w:t>
      </w:r>
      <w:r>
        <w:rPr>
          <w:rFonts w:hint="eastAsia" w:ascii="仿宋" w:hAnsi="仿宋" w:eastAsia="仿宋"/>
          <w:color w:val="auto"/>
          <w:sz w:val="28"/>
          <w:szCs w:val="28"/>
        </w:rPr>
        <w:t>综合评分法</w:t>
      </w:r>
    </w:p>
    <w:p>
      <w:pPr>
        <w:suppressAutoHyphens/>
        <w:spacing w:line="440" w:lineRule="exact"/>
        <w:ind w:firstLine="562" w:firstLineChars="200"/>
        <w:rPr>
          <w:rFonts w:ascii="仿宋" w:hAnsi="仿宋" w:eastAsia="仿宋" w:cs="仿宋"/>
          <w:b/>
          <w:color w:val="auto"/>
          <w:kern w:val="0"/>
          <w:sz w:val="28"/>
          <w:szCs w:val="28"/>
        </w:rPr>
      </w:pPr>
      <w:r>
        <w:rPr>
          <w:rFonts w:hint="eastAsia" w:ascii="仿宋" w:hAnsi="仿宋" w:eastAsia="仿宋" w:cs="仿宋"/>
          <w:b/>
          <w:color w:val="auto"/>
          <w:kern w:val="0"/>
          <w:sz w:val="28"/>
          <w:szCs w:val="28"/>
        </w:rPr>
        <w:t>七、结算标准、工期、付款程序及安全要求、双方的权利与义务、违约责任、合同解除、争议的解决方式及其他要求详见合同相关条款。</w:t>
      </w:r>
    </w:p>
    <w:p>
      <w:pPr>
        <w:widowControl/>
        <w:spacing w:line="440" w:lineRule="exact"/>
        <w:ind w:firstLine="562" w:firstLineChars="200"/>
        <w:rPr>
          <w:rFonts w:ascii="仿宋" w:hAnsi="仿宋" w:eastAsia="仿宋" w:cs="仿宋"/>
          <w:b/>
          <w:color w:val="auto"/>
          <w:kern w:val="0"/>
          <w:sz w:val="28"/>
          <w:szCs w:val="28"/>
        </w:rPr>
      </w:pPr>
      <w:r>
        <w:rPr>
          <w:rFonts w:hint="eastAsia" w:ascii="仿宋" w:hAnsi="仿宋" w:eastAsia="仿宋" w:cs="仿宋"/>
          <w:b/>
          <w:color w:val="auto"/>
          <w:kern w:val="0"/>
          <w:sz w:val="28"/>
          <w:szCs w:val="28"/>
        </w:rPr>
        <w:t>八、投标报价要求</w:t>
      </w:r>
    </w:p>
    <w:p>
      <w:pPr>
        <w:spacing w:line="440" w:lineRule="exact"/>
        <w:ind w:firstLine="560" w:firstLineChars="200"/>
        <w:rPr>
          <w:rFonts w:ascii="仿宋" w:hAnsi="仿宋" w:eastAsia="仿宋" w:cs="仿宋"/>
          <w:bCs/>
          <w:color w:val="auto"/>
          <w:sz w:val="28"/>
          <w:szCs w:val="28"/>
        </w:rPr>
      </w:pPr>
      <w:r>
        <w:rPr>
          <w:rFonts w:hint="eastAsia" w:ascii="仿宋" w:hAnsi="仿宋" w:eastAsia="仿宋" w:cs="仿宋"/>
          <w:bCs/>
          <w:color w:val="auto"/>
          <w:sz w:val="28"/>
          <w:szCs w:val="28"/>
        </w:rPr>
        <w:t>该工程按</w:t>
      </w:r>
      <w:r>
        <w:rPr>
          <w:rFonts w:hint="eastAsia" w:ascii="仿宋" w:hAnsi="仿宋" w:eastAsia="仿宋" w:cs="仿宋"/>
          <w:color w:val="auto"/>
          <w:kern w:val="0"/>
          <w:sz w:val="28"/>
          <w:szCs w:val="28"/>
        </w:rPr>
        <w:t>《湖南省消耗量标准》</w:t>
      </w:r>
      <w:r>
        <w:rPr>
          <w:rFonts w:hint="eastAsia" w:ascii="仿宋" w:hAnsi="仿宋" w:eastAsia="仿宋" w:cs="仿宋"/>
          <w:bCs/>
          <w:color w:val="auto"/>
          <w:sz w:val="28"/>
          <w:szCs w:val="28"/>
        </w:rPr>
        <w:t>（基价表</w:t>
      </w:r>
      <w:r>
        <w:rPr>
          <w:rFonts w:ascii="仿宋" w:hAnsi="仿宋" w:eastAsia="仿宋" w:cs="仿宋"/>
          <w:bCs/>
          <w:color w:val="auto"/>
          <w:sz w:val="28"/>
          <w:szCs w:val="28"/>
        </w:rPr>
        <w:t>[</w:t>
      </w:r>
      <w:r>
        <w:rPr>
          <w:rFonts w:hint="eastAsia" w:ascii="仿宋" w:hAnsi="仿宋" w:eastAsia="仿宋" w:cs="仿宋"/>
          <w:bCs/>
          <w:color w:val="auto"/>
          <w:sz w:val="28"/>
          <w:szCs w:val="28"/>
        </w:rPr>
        <w:t>2020</w:t>
      </w:r>
      <w:r>
        <w:rPr>
          <w:rFonts w:ascii="仿宋" w:hAnsi="仿宋" w:eastAsia="仿宋" w:cs="仿宋"/>
          <w:bCs/>
          <w:color w:val="auto"/>
          <w:sz w:val="28"/>
          <w:szCs w:val="28"/>
        </w:rPr>
        <w:t>]</w:t>
      </w:r>
      <w:r>
        <w:rPr>
          <w:rFonts w:hint="eastAsia" w:ascii="仿宋" w:hAnsi="仿宋" w:eastAsia="仿宋" w:cs="仿宋"/>
          <w:bCs/>
          <w:color w:val="auto"/>
          <w:sz w:val="28"/>
          <w:szCs w:val="28"/>
        </w:rPr>
        <w:t>）套价，其中：</w:t>
      </w:r>
    </w:p>
    <w:p>
      <w:pPr>
        <w:spacing w:line="440" w:lineRule="exact"/>
        <w:ind w:firstLine="560" w:firstLineChars="200"/>
        <w:rPr>
          <w:rFonts w:hint="eastAsia" w:ascii="仿宋" w:hAnsi="仿宋" w:eastAsia="仿宋" w:cs="仿宋"/>
          <w:bCs/>
          <w:color w:val="auto"/>
          <w:sz w:val="28"/>
          <w:szCs w:val="28"/>
          <w:lang w:eastAsia="zh-CN"/>
        </w:rPr>
      </w:pPr>
      <w:r>
        <w:rPr>
          <w:rFonts w:hint="eastAsia" w:ascii="仿宋" w:hAnsi="仿宋" w:eastAsia="仿宋" w:cs="仿宋"/>
          <w:bCs/>
          <w:color w:val="auto"/>
          <w:sz w:val="28"/>
          <w:szCs w:val="28"/>
        </w:rPr>
        <w:t>（1）主要材料按《永州建设造价》施工同期发布的材料预算价格进行报价</w:t>
      </w:r>
      <w:r>
        <w:rPr>
          <w:rFonts w:hint="eastAsia" w:ascii="仿宋" w:hAnsi="仿宋" w:eastAsia="仿宋" w:cs="仿宋"/>
          <w:bCs/>
          <w:color w:val="auto"/>
          <w:sz w:val="28"/>
          <w:szCs w:val="28"/>
          <w:lang w:eastAsia="zh-CN"/>
        </w:rPr>
        <w:t>；</w:t>
      </w:r>
    </w:p>
    <w:p>
      <w:pPr>
        <w:spacing w:line="440" w:lineRule="exact"/>
        <w:ind w:firstLine="560" w:firstLineChars="200"/>
        <w:rPr>
          <w:rFonts w:hint="eastAsia" w:ascii="仿宋" w:hAnsi="仿宋" w:eastAsia="仿宋" w:cs="仿宋"/>
          <w:bCs/>
          <w:color w:val="auto"/>
          <w:sz w:val="28"/>
          <w:szCs w:val="28"/>
          <w:lang w:eastAsia="zh-CN"/>
        </w:rPr>
      </w:pPr>
      <w:r>
        <w:rPr>
          <w:rFonts w:hint="eastAsia" w:ascii="仿宋" w:hAnsi="仿宋" w:eastAsia="仿宋" w:cs="仿宋"/>
          <w:bCs/>
          <w:color w:val="auto"/>
          <w:sz w:val="28"/>
          <w:szCs w:val="28"/>
        </w:rPr>
        <w:t>（2）管理费、利润、其他管理费取费标准最高不得超过工程量清单中的取费标准</w:t>
      </w:r>
      <w:r>
        <w:rPr>
          <w:rFonts w:hint="eastAsia" w:ascii="仿宋" w:hAnsi="仿宋" w:eastAsia="仿宋" w:cs="仿宋"/>
          <w:bCs/>
          <w:color w:val="auto"/>
          <w:sz w:val="28"/>
          <w:szCs w:val="28"/>
          <w:lang w:eastAsia="zh-CN"/>
        </w:rPr>
        <w:t>；</w:t>
      </w:r>
    </w:p>
    <w:p>
      <w:pPr>
        <w:spacing w:line="440" w:lineRule="exact"/>
        <w:ind w:firstLine="560" w:firstLineChars="200"/>
        <w:rPr>
          <w:rFonts w:hint="eastAsia" w:ascii="仿宋" w:hAnsi="仿宋" w:eastAsia="仿宋" w:cs="仿宋"/>
          <w:bCs/>
          <w:color w:val="auto"/>
          <w:sz w:val="28"/>
          <w:szCs w:val="28"/>
          <w:lang w:eastAsia="zh-CN"/>
        </w:rPr>
      </w:pPr>
      <w:r>
        <w:rPr>
          <w:rFonts w:hint="eastAsia" w:ascii="仿宋" w:hAnsi="仿宋" w:eastAsia="仿宋" w:cs="仿宋"/>
          <w:bCs/>
          <w:color w:val="auto"/>
          <w:sz w:val="28"/>
          <w:szCs w:val="28"/>
        </w:rPr>
        <w:t>（3）暂列金额：见工程量清单，按实结算</w:t>
      </w:r>
      <w:r>
        <w:rPr>
          <w:rFonts w:hint="eastAsia" w:ascii="仿宋" w:hAnsi="仿宋" w:eastAsia="仿宋" w:cs="仿宋"/>
          <w:bCs/>
          <w:color w:val="auto"/>
          <w:sz w:val="28"/>
          <w:szCs w:val="28"/>
          <w:lang w:eastAsia="zh-CN"/>
        </w:rPr>
        <w:t>；</w:t>
      </w:r>
    </w:p>
    <w:p>
      <w:pPr>
        <w:spacing w:line="440" w:lineRule="exact"/>
        <w:ind w:firstLine="560" w:firstLineChars="200"/>
        <w:rPr>
          <w:rFonts w:ascii="仿宋" w:hAnsi="仿宋" w:eastAsia="仿宋" w:cs="仿宋"/>
          <w:b/>
          <w:color w:val="auto"/>
          <w:kern w:val="0"/>
          <w:sz w:val="28"/>
          <w:szCs w:val="28"/>
          <w:highlight w:val="red"/>
        </w:rPr>
      </w:pPr>
      <w:r>
        <w:rPr>
          <w:rFonts w:hint="eastAsia" w:ascii="仿宋" w:hAnsi="仿宋" w:eastAsia="仿宋" w:cs="仿宋"/>
          <w:bCs/>
          <w:color w:val="auto"/>
          <w:sz w:val="28"/>
          <w:szCs w:val="28"/>
        </w:rPr>
        <w:t>（4）其他费用按政府相关文件计取。</w:t>
      </w:r>
    </w:p>
    <w:p>
      <w:pPr>
        <w:widowControl/>
        <w:spacing w:line="440" w:lineRule="exact"/>
        <w:ind w:firstLine="562" w:firstLineChars="200"/>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九、招标控制价</w:t>
      </w:r>
    </w:p>
    <w:p>
      <w:pPr>
        <w:widowControl/>
        <w:spacing w:line="440" w:lineRule="exact"/>
        <w:ind w:firstLine="560" w:firstLineChars="200"/>
        <w:rPr>
          <w:rFonts w:ascii="仿宋" w:hAnsi="仿宋" w:eastAsia="仿宋" w:cs="仿宋"/>
          <w:b w:val="0"/>
          <w:bCs w:val="0"/>
          <w:color w:val="auto"/>
          <w:sz w:val="28"/>
          <w:szCs w:val="28"/>
        </w:rPr>
      </w:pPr>
      <w:r>
        <w:rPr>
          <w:rFonts w:hint="eastAsia" w:ascii="仿宋" w:hAnsi="仿宋" w:eastAsia="仿宋" w:cs="仿宋"/>
          <w:b w:val="0"/>
          <w:bCs w:val="0"/>
          <w:color w:val="auto"/>
          <w:kern w:val="0"/>
          <w:sz w:val="28"/>
          <w:szCs w:val="28"/>
        </w:rPr>
        <w:t>人民币贰拾壹万玖仟伍佰贰拾壹元柒角柒分（</w:t>
      </w:r>
      <w:r>
        <w:rPr>
          <w:rFonts w:ascii="宋体" w:hAnsi="宋体" w:cs="Times New Roman"/>
          <w:b w:val="0"/>
          <w:bCs w:val="0"/>
          <w:color w:val="auto"/>
          <w:sz w:val="28"/>
          <w:szCs w:val="28"/>
        </w:rPr>
        <w:t>¥</w:t>
      </w:r>
      <w:r>
        <w:rPr>
          <w:rFonts w:hint="eastAsia" w:ascii="仿宋" w:hAnsi="仿宋" w:eastAsia="仿宋" w:cs="仿宋"/>
          <w:b w:val="0"/>
          <w:bCs w:val="0"/>
          <w:color w:val="auto"/>
          <w:kern w:val="0"/>
          <w:sz w:val="28"/>
          <w:szCs w:val="28"/>
        </w:rPr>
        <w:t>：219521.77），投标人投标总价不得超过招标人发布招标控制价，投标总价超过招标控制价的为无效投标。</w:t>
      </w:r>
    </w:p>
    <w:p>
      <w:pPr>
        <w:widowControl/>
        <w:spacing w:line="440" w:lineRule="exact"/>
        <w:ind w:firstLine="562" w:firstLineChars="200"/>
        <w:rPr>
          <w:rFonts w:hint="eastAsia" w:ascii="仿宋" w:hAnsi="仿宋" w:eastAsia="仿宋"/>
          <w:b/>
          <w:color w:val="auto"/>
          <w:kern w:val="0"/>
          <w:sz w:val="28"/>
          <w:szCs w:val="28"/>
          <w:lang w:eastAsia="zh-CN"/>
        </w:rPr>
      </w:pPr>
      <w:r>
        <w:rPr>
          <w:rFonts w:hint="eastAsia" w:ascii="仿宋" w:hAnsi="仿宋" w:eastAsia="仿宋"/>
          <w:b/>
          <w:color w:val="auto"/>
          <w:kern w:val="0"/>
          <w:sz w:val="28"/>
          <w:szCs w:val="28"/>
        </w:rPr>
        <w:t>十、</w:t>
      </w:r>
      <w:r>
        <w:rPr>
          <w:rFonts w:hint="eastAsia" w:ascii="仿宋" w:hAnsi="仿宋" w:eastAsia="仿宋"/>
          <w:b/>
          <w:bCs/>
          <w:color w:val="auto"/>
          <w:kern w:val="0"/>
          <w:sz w:val="28"/>
          <w:szCs w:val="28"/>
        </w:rPr>
        <w:t>主要材料要求</w:t>
      </w:r>
    </w:p>
    <w:p>
      <w:pPr>
        <w:spacing w:line="440" w:lineRule="exact"/>
        <w:ind w:firstLine="560" w:firstLineChars="200"/>
        <w:rPr>
          <w:rFonts w:ascii="仿宋" w:hAnsi="仿宋" w:eastAsia="仿宋" w:cs="仿宋"/>
          <w:bCs/>
          <w:color w:val="auto"/>
          <w:sz w:val="28"/>
          <w:szCs w:val="28"/>
        </w:rPr>
      </w:pPr>
      <w:r>
        <w:rPr>
          <w:rFonts w:ascii="仿宋" w:hAnsi="仿宋" w:eastAsia="仿宋" w:cs="仿宋"/>
          <w:bCs/>
          <w:color w:val="auto"/>
          <w:sz w:val="28"/>
          <w:szCs w:val="28"/>
        </w:rPr>
        <w:t>中标人用于该项目的主要材料必须是经国家注册的</w:t>
      </w:r>
      <w:r>
        <w:rPr>
          <w:rFonts w:hint="eastAsia" w:ascii="仿宋" w:hAnsi="仿宋" w:eastAsia="仿宋" w:cs="仿宋"/>
          <w:bCs/>
          <w:color w:val="auto"/>
          <w:sz w:val="28"/>
          <w:szCs w:val="28"/>
        </w:rPr>
        <w:t>优等</w:t>
      </w:r>
      <w:bookmarkStart w:id="1" w:name="_GoBack"/>
      <w:bookmarkEnd w:id="1"/>
      <w:r>
        <w:rPr>
          <w:rFonts w:ascii="仿宋" w:hAnsi="仿宋" w:eastAsia="仿宋" w:cs="仿宋"/>
          <w:bCs/>
          <w:color w:val="auto"/>
          <w:sz w:val="28"/>
          <w:szCs w:val="28"/>
        </w:rPr>
        <w:t>产品，施工前须提供相关样品（包括品牌、颜色、规格等），经</w:t>
      </w:r>
      <w:r>
        <w:rPr>
          <w:rFonts w:hint="eastAsia" w:ascii="仿宋" w:hAnsi="仿宋" w:eastAsia="仿宋" w:cs="仿宋"/>
          <w:bCs/>
          <w:color w:val="auto"/>
          <w:sz w:val="28"/>
          <w:szCs w:val="28"/>
        </w:rPr>
        <w:t>招标</w:t>
      </w:r>
      <w:r>
        <w:rPr>
          <w:rFonts w:ascii="仿宋" w:hAnsi="仿宋" w:eastAsia="仿宋" w:cs="仿宋"/>
          <w:bCs/>
          <w:color w:val="auto"/>
          <w:sz w:val="28"/>
          <w:szCs w:val="28"/>
        </w:rPr>
        <w:t>人书面确认后才可用于该项目，如未经</w:t>
      </w:r>
      <w:r>
        <w:rPr>
          <w:rFonts w:hint="eastAsia" w:ascii="仿宋" w:hAnsi="仿宋" w:eastAsia="仿宋" w:cs="仿宋"/>
          <w:bCs/>
          <w:color w:val="auto"/>
          <w:sz w:val="28"/>
          <w:szCs w:val="28"/>
        </w:rPr>
        <w:t>招标</w:t>
      </w:r>
      <w:r>
        <w:rPr>
          <w:rFonts w:ascii="仿宋" w:hAnsi="仿宋" w:eastAsia="仿宋" w:cs="仿宋"/>
          <w:bCs/>
          <w:color w:val="auto"/>
          <w:sz w:val="28"/>
          <w:szCs w:val="28"/>
        </w:rPr>
        <w:t>人书面确认用于该工程的，</w:t>
      </w:r>
      <w:r>
        <w:rPr>
          <w:rFonts w:hint="eastAsia" w:ascii="仿宋" w:hAnsi="仿宋" w:eastAsia="仿宋" w:cs="仿宋"/>
          <w:bCs/>
          <w:color w:val="auto"/>
          <w:sz w:val="28"/>
          <w:szCs w:val="28"/>
        </w:rPr>
        <w:t>招标</w:t>
      </w:r>
      <w:r>
        <w:rPr>
          <w:rFonts w:ascii="仿宋" w:hAnsi="仿宋" w:eastAsia="仿宋" w:cs="仿宋"/>
          <w:bCs/>
          <w:color w:val="auto"/>
          <w:sz w:val="28"/>
          <w:szCs w:val="28"/>
        </w:rPr>
        <w:t>人有权让中标人拆除，由此产生的所有费用由中标人自负。</w:t>
      </w:r>
    </w:p>
    <w:p>
      <w:pPr>
        <w:spacing w:line="440" w:lineRule="exact"/>
        <w:ind w:firstLine="562" w:firstLineChars="200"/>
        <w:rPr>
          <w:rFonts w:ascii="仿宋" w:hAnsi="仿宋" w:eastAsia="仿宋" w:cs="仿宋"/>
          <w:b/>
          <w:color w:val="auto"/>
          <w:sz w:val="28"/>
          <w:szCs w:val="28"/>
        </w:rPr>
      </w:pPr>
      <w:r>
        <w:rPr>
          <w:rFonts w:hint="eastAsia" w:ascii="仿宋" w:hAnsi="仿宋" w:eastAsia="仿宋" w:cs="仿宋"/>
          <w:b/>
          <w:bCs/>
          <w:color w:val="auto"/>
          <w:kern w:val="0"/>
          <w:sz w:val="28"/>
          <w:szCs w:val="28"/>
        </w:rPr>
        <w:t>十一、投标保证金</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（一）缴纳</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1.金额：人民币</w:t>
      </w:r>
      <w:r>
        <w:rPr>
          <w:rFonts w:hint="eastAsia" w:ascii="仿宋" w:hAnsi="仿宋" w:eastAsia="仿宋" w:cs="仿宋"/>
          <w:color w:val="auto"/>
          <w:kern w:val="0"/>
          <w:sz w:val="28"/>
          <w:szCs w:val="28"/>
          <w:u w:val="single"/>
        </w:rPr>
        <w:t>4000</w:t>
      </w:r>
      <w:r>
        <w:rPr>
          <w:rFonts w:hint="eastAsia" w:ascii="仿宋" w:hAnsi="仿宋" w:eastAsia="仿宋" w:cs="仿宋"/>
          <w:color w:val="auto"/>
          <w:kern w:val="0"/>
          <w:sz w:val="28"/>
          <w:szCs w:val="28"/>
        </w:rPr>
        <w:t>元</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2.缴纳</w:t>
      </w:r>
      <w:r>
        <w:rPr>
          <w:rFonts w:hint="eastAsia" w:ascii="仿宋" w:hAnsi="仿宋" w:eastAsia="仿宋" w:cs="仿宋"/>
          <w:color w:val="auto"/>
          <w:kern w:val="0"/>
          <w:sz w:val="28"/>
          <w:szCs w:val="28"/>
          <w:lang w:eastAsia="zh-CN"/>
        </w:rPr>
        <w:t>方式</w:t>
      </w:r>
      <w:r>
        <w:rPr>
          <w:rFonts w:hint="eastAsia" w:ascii="仿宋" w:hAnsi="仿宋" w:eastAsia="仿宋" w:cs="仿宋"/>
          <w:color w:val="auto"/>
          <w:kern w:val="0"/>
          <w:sz w:val="28"/>
          <w:szCs w:val="28"/>
        </w:rPr>
        <w:t>：各投标人以转账方式交纳至以下账号</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名称：湖南科技学院,纳税人识别号：12430000447744663G</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开户银行：农业银行永州零陵支行</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银行账号：1870 1901 0400 11943</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3.截止时间：投标截止时间前（含），以银行到账为准，在开标时予以查验。</w:t>
      </w:r>
    </w:p>
    <w:p>
      <w:pPr>
        <w:widowControl/>
        <w:adjustRightInd w:val="0"/>
        <w:spacing w:line="44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4.投标人在转账汇款时须注明所投项目名称：</w:t>
      </w:r>
      <w:r>
        <w:rPr>
          <w:rFonts w:hint="eastAsia" w:ascii="仿宋" w:hAnsi="仿宋" w:eastAsia="仿宋" w:cs="仿宋"/>
          <w:b/>
          <w:bCs/>
          <w:color w:val="auto"/>
          <w:kern w:val="0"/>
          <w:sz w:val="28"/>
          <w:szCs w:val="28"/>
          <w:u w:val="single"/>
        </w:rPr>
        <w:t>湖南科技学院博雅楼大厅提质改造工程项目投标保证金</w:t>
      </w:r>
      <w:r>
        <w:rPr>
          <w:rFonts w:hint="eastAsia" w:ascii="仿宋" w:hAnsi="仿宋" w:eastAsia="仿宋" w:cs="仿宋"/>
          <w:color w:val="auto"/>
          <w:kern w:val="0"/>
          <w:sz w:val="28"/>
          <w:szCs w:val="28"/>
        </w:rPr>
        <w:t>，并告知银行应录入项目名称。因填写错误或未填写或银行录入信息错误或银行未录入信息，其可能造成的损失由投标人自行负责。转账单位名称必须与投标人名称相一致（分支机构提交无效）。</w:t>
      </w:r>
    </w:p>
    <w:p>
      <w:pPr>
        <w:spacing w:line="440" w:lineRule="exact"/>
        <w:ind w:firstLine="562" w:firstLineChars="200"/>
        <w:rPr>
          <w:rFonts w:ascii="仿宋" w:hAnsi="仿宋" w:eastAsia="仿宋" w:cs="仿宋"/>
          <w:b/>
          <w:bCs/>
          <w:color w:val="auto"/>
          <w:kern w:val="0"/>
          <w:sz w:val="28"/>
          <w:szCs w:val="28"/>
        </w:rPr>
      </w:pPr>
      <w:r>
        <w:rPr>
          <w:rFonts w:hint="eastAsia" w:ascii="仿宋" w:hAnsi="仿宋" w:eastAsia="仿宋" w:cs="仿宋"/>
          <w:b/>
          <w:bCs/>
          <w:color w:val="auto"/>
          <w:kern w:val="0"/>
          <w:sz w:val="28"/>
          <w:szCs w:val="28"/>
        </w:rPr>
        <w:t>5.投标人应在投标时提交投标保证金的银行回执单。</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（二）退还</w:t>
      </w:r>
    </w:p>
    <w:p>
      <w:pPr>
        <w:widowControl/>
        <w:spacing w:line="440" w:lineRule="exact"/>
        <w:ind w:firstLine="560" w:firstLineChars="200"/>
        <w:rPr>
          <w:rFonts w:hint="eastAsia" w:ascii="仿宋" w:hAnsi="仿宋" w:eastAsia="仿宋"/>
          <w:color w:val="auto"/>
          <w:sz w:val="28"/>
          <w:szCs w:val="28"/>
          <w:lang w:eastAsia="zh-CN"/>
        </w:rPr>
      </w:pPr>
      <w:r>
        <w:rPr>
          <w:rFonts w:hint="eastAsia" w:ascii="仿宋" w:hAnsi="仿宋" w:eastAsia="仿宋" w:cs="仿宋"/>
          <w:color w:val="auto"/>
          <w:kern w:val="0"/>
          <w:sz w:val="28"/>
          <w:szCs w:val="28"/>
        </w:rPr>
        <w:t>1.</w:t>
      </w:r>
      <w:r>
        <w:rPr>
          <w:rFonts w:hint="eastAsia" w:ascii="仿宋" w:hAnsi="仿宋" w:eastAsia="仿宋"/>
          <w:color w:val="auto"/>
          <w:sz w:val="28"/>
          <w:szCs w:val="28"/>
        </w:rPr>
        <w:t>中标人的投标保证金在签订合同后，招标人不计息一次性退还给中标人</w:t>
      </w:r>
      <w:r>
        <w:rPr>
          <w:rFonts w:hint="eastAsia" w:ascii="仿宋" w:hAnsi="仿宋" w:eastAsia="仿宋"/>
          <w:color w:val="auto"/>
          <w:sz w:val="28"/>
          <w:szCs w:val="28"/>
          <w:lang w:eastAsia="zh-CN"/>
        </w:rPr>
        <w:t>。</w:t>
      </w:r>
    </w:p>
    <w:p>
      <w:pPr>
        <w:widowControl/>
        <w:spacing w:line="440" w:lineRule="exact"/>
        <w:ind w:firstLine="560" w:firstLineChars="200"/>
        <w:rPr>
          <w:rFonts w:hint="eastAsia" w:ascii="仿宋" w:hAnsi="仿宋" w:eastAsia="仿宋"/>
          <w:color w:val="auto"/>
          <w:sz w:val="28"/>
          <w:szCs w:val="28"/>
          <w:lang w:eastAsia="zh-CN"/>
        </w:rPr>
      </w:pPr>
      <w:r>
        <w:rPr>
          <w:rFonts w:hint="eastAsia" w:ascii="仿宋" w:hAnsi="仿宋" w:eastAsia="仿宋"/>
          <w:color w:val="auto"/>
          <w:sz w:val="28"/>
          <w:szCs w:val="28"/>
        </w:rPr>
        <w:t>2.未中标人的投标保证金由招标人统一通过转账方式退回到投标人原转出账户，一律不退现金，不计利息</w:t>
      </w:r>
      <w:r>
        <w:rPr>
          <w:rFonts w:hint="eastAsia" w:ascii="仿宋" w:hAnsi="仿宋" w:eastAsia="仿宋"/>
          <w:color w:val="auto"/>
          <w:sz w:val="28"/>
          <w:szCs w:val="28"/>
          <w:lang w:eastAsia="zh-CN"/>
        </w:rPr>
        <w:t>。</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3.有下列情形之一的，投标保证金不予退还，并上缴本级财政国库：</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（1）投标人在投标截止时间后撤回响应文件的；</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（2）投标人在响应文件中提供虚假材料或虚假承诺的；</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（3）确定成交结果后，无正当理由放弃成交资格的；</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（4）投标人无正当理由不与招标人签定合同的，或转让、分包项目以及拒绝履行合同义务的；</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（5）投标人与招标人、其他供应商恶意串通的；</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（6）招标文件规定的其他情形。</w:t>
      </w:r>
    </w:p>
    <w:p>
      <w:pPr>
        <w:spacing w:line="44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4.投标人的投标保证金统一由招标人按以上程序办理退还手续。</w:t>
      </w:r>
      <w:r>
        <w:rPr>
          <w:rFonts w:hint="eastAsia" w:ascii="仿宋" w:hAnsi="仿宋" w:eastAsia="仿宋" w:cs="仿宋"/>
          <w:b/>
          <w:bCs/>
          <w:color w:val="auto"/>
          <w:kern w:val="0"/>
          <w:sz w:val="28"/>
          <w:szCs w:val="28"/>
        </w:rPr>
        <w:t>投标人应在招标文件中提交投标人单位的户名、开户银行、银行账号（与缴纳投标保证金的单位户名、开户银行及银行帐号一致），见下表：</w:t>
      </w:r>
    </w:p>
    <w:tbl>
      <w:tblPr>
        <w:tblStyle w:val="13"/>
        <w:tblW w:w="87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9"/>
        <w:gridCol w:w="2189"/>
        <w:gridCol w:w="2189"/>
        <w:gridCol w:w="21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189" w:type="dxa"/>
            <w:tcBorders>
              <w:top w:val="single" w:color="auto" w:sz="4" w:space="0"/>
              <w:left w:val="single" w:color="auto" w:sz="4" w:space="0"/>
              <w:bottom w:val="single" w:color="auto" w:sz="4" w:space="0"/>
              <w:right w:val="single" w:color="auto" w:sz="4" w:space="0"/>
            </w:tcBorders>
            <w:vAlign w:val="center"/>
          </w:tcPr>
          <w:p>
            <w:pPr>
              <w:spacing w:line="400" w:lineRule="exact"/>
              <w:ind w:firstLine="120" w:firstLineChars="50"/>
              <w:jc w:val="center"/>
              <w:rPr>
                <w:rFonts w:ascii="仿宋" w:hAnsi="仿宋" w:eastAsia="仿宋"/>
                <w:b/>
                <w:color w:val="auto"/>
                <w:kern w:val="0"/>
                <w:sz w:val="24"/>
                <w:szCs w:val="24"/>
              </w:rPr>
            </w:pPr>
            <w:r>
              <w:rPr>
                <w:rFonts w:hint="eastAsia" w:ascii="仿宋" w:hAnsi="仿宋" w:eastAsia="仿宋"/>
                <w:b/>
                <w:color w:val="auto"/>
                <w:kern w:val="0"/>
                <w:sz w:val="24"/>
                <w:szCs w:val="24"/>
              </w:rPr>
              <w:t>投标人名称</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2"/>
              <w:rPr>
                <w:rFonts w:ascii="仿宋" w:hAnsi="仿宋" w:eastAsia="仿宋"/>
                <w:b/>
                <w:color w:val="auto"/>
                <w:kern w:val="0"/>
                <w:sz w:val="24"/>
                <w:szCs w:val="24"/>
              </w:rPr>
            </w:pPr>
            <w:r>
              <w:rPr>
                <w:rFonts w:hint="eastAsia" w:ascii="仿宋" w:hAnsi="仿宋" w:eastAsia="仿宋"/>
                <w:b/>
                <w:color w:val="auto"/>
                <w:kern w:val="0"/>
                <w:sz w:val="24"/>
                <w:szCs w:val="24"/>
              </w:rPr>
              <w:t>开户银行</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2"/>
              <w:rPr>
                <w:rFonts w:ascii="仿宋" w:hAnsi="仿宋" w:eastAsia="仿宋"/>
                <w:b/>
                <w:color w:val="auto"/>
                <w:kern w:val="0"/>
                <w:sz w:val="24"/>
                <w:szCs w:val="24"/>
              </w:rPr>
            </w:pPr>
            <w:r>
              <w:rPr>
                <w:rFonts w:hint="eastAsia" w:ascii="仿宋" w:hAnsi="仿宋" w:eastAsia="仿宋"/>
                <w:b/>
                <w:color w:val="auto"/>
                <w:kern w:val="0"/>
                <w:sz w:val="24"/>
                <w:szCs w:val="24"/>
              </w:rPr>
              <w:t>银行账号</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118" w:firstLineChars="49"/>
              <w:rPr>
                <w:rFonts w:ascii="仿宋" w:hAnsi="仿宋" w:eastAsia="仿宋"/>
                <w:b/>
                <w:color w:val="auto"/>
                <w:kern w:val="0"/>
                <w:sz w:val="24"/>
                <w:szCs w:val="24"/>
              </w:rPr>
            </w:pPr>
            <w:r>
              <w:rPr>
                <w:rFonts w:hint="eastAsia" w:ascii="仿宋" w:hAnsi="仿宋" w:eastAsia="仿宋"/>
                <w:b/>
                <w:color w:val="auto"/>
                <w:kern w:val="0"/>
                <w:sz w:val="24"/>
                <w:szCs w:val="24"/>
              </w:rPr>
              <w:t>投标保证金金额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2189" w:type="dxa"/>
            <w:tcBorders>
              <w:top w:val="single" w:color="auto" w:sz="4" w:space="0"/>
              <w:left w:val="single" w:color="auto" w:sz="4" w:space="0"/>
              <w:bottom w:val="single" w:color="auto" w:sz="4" w:space="0"/>
              <w:right w:val="single" w:color="auto" w:sz="4" w:space="0"/>
            </w:tcBorders>
            <w:vAlign w:val="center"/>
          </w:tcPr>
          <w:p>
            <w:pPr>
              <w:spacing w:line="400" w:lineRule="exact"/>
              <w:ind w:firstLine="480"/>
              <w:jc w:val="center"/>
              <w:rPr>
                <w:rFonts w:ascii="仿宋" w:hAnsi="仿宋" w:eastAsia="仿宋"/>
                <w:color w:val="auto"/>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color w:val="auto"/>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color w:val="auto"/>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color w:val="auto"/>
                <w:kern w:val="0"/>
                <w:sz w:val="24"/>
                <w:szCs w:val="24"/>
              </w:rPr>
            </w:pPr>
          </w:p>
        </w:tc>
      </w:tr>
    </w:tbl>
    <w:p>
      <w:pPr>
        <w:spacing w:line="520" w:lineRule="exact"/>
        <w:ind w:firstLine="562" w:firstLineChars="200"/>
        <w:rPr>
          <w:rFonts w:hint="eastAsia" w:ascii="仿宋" w:hAnsi="仿宋" w:eastAsia="仿宋"/>
          <w:b/>
          <w:bCs/>
          <w:color w:val="auto"/>
          <w:sz w:val="28"/>
          <w:szCs w:val="28"/>
        </w:rPr>
      </w:pPr>
      <w:r>
        <w:rPr>
          <w:rFonts w:hint="eastAsia" w:ascii="仿宋" w:hAnsi="仿宋" w:eastAsia="仿宋"/>
          <w:b/>
          <w:bCs/>
          <w:color w:val="auto"/>
          <w:sz w:val="28"/>
          <w:szCs w:val="28"/>
        </w:rPr>
        <w:t>十二、履约保证金</w:t>
      </w:r>
    </w:p>
    <w:p>
      <w:pPr>
        <w:spacing w:line="520" w:lineRule="exact"/>
        <w:ind w:firstLine="560" w:firstLineChars="200"/>
        <w:rPr>
          <w:color w:val="auto"/>
          <w:sz w:val="28"/>
          <w:szCs w:val="28"/>
        </w:rPr>
      </w:pPr>
      <w:r>
        <w:rPr>
          <w:rFonts w:hint="eastAsia" w:ascii="仿宋" w:hAnsi="仿宋" w:eastAsia="仿宋"/>
          <w:color w:val="auto"/>
          <w:sz w:val="28"/>
          <w:szCs w:val="28"/>
        </w:rPr>
        <w:t>中标金额的4%，中标人须在项目成交公告公布3日内向招标人缴纳履约保证金，项目验收合格后，招标人无息退还给中标人，</w:t>
      </w:r>
      <w:r>
        <w:rPr>
          <w:rFonts w:hint="eastAsia" w:ascii="仿宋" w:hAnsi="仿宋" w:eastAsia="仿宋"/>
          <w:b/>
          <w:bCs/>
          <w:color w:val="auto"/>
          <w:sz w:val="28"/>
          <w:szCs w:val="28"/>
        </w:rPr>
        <w:t>3日内未缴纳履约保证金者视为自动放弃中标资格（并将其列入招标人的不诚信供应商库），排名第二的成交候选供应商顺延为中标供应商，以此类推。</w:t>
      </w:r>
    </w:p>
    <w:p>
      <w:pPr>
        <w:spacing w:line="520" w:lineRule="exact"/>
        <w:ind w:firstLine="560" w:firstLineChars="200"/>
        <w:rPr>
          <w:rFonts w:ascii="仿宋" w:hAnsi="仿宋" w:eastAsia="仿宋"/>
          <w:color w:val="auto"/>
          <w:sz w:val="28"/>
          <w:szCs w:val="28"/>
        </w:rPr>
      </w:pPr>
      <w:r>
        <w:rPr>
          <w:rFonts w:hint="eastAsia" w:ascii="仿宋" w:hAnsi="仿宋" w:eastAsia="仿宋"/>
          <w:color w:val="auto"/>
          <w:sz w:val="28"/>
          <w:szCs w:val="28"/>
        </w:rPr>
        <w:t>履约保证金以转账方式交纳至以下账号：</w:t>
      </w:r>
    </w:p>
    <w:p>
      <w:pPr>
        <w:spacing w:line="52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名称：湖南科技学院, 纳税人识别号：12430000447744663G,</w:t>
      </w:r>
    </w:p>
    <w:p>
      <w:pPr>
        <w:spacing w:line="52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开户银行：农业银行永州零陵支行   银行行别号：103565070195</w:t>
      </w:r>
    </w:p>
    <w:p>
      <w:pPr>
        <w:spacing w:line="52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银行账号：1870 1901 0400 11943</w:t>
      </w:r>
    </w:p>
    <w:p>
      <w:pPr>
        <w:snapToGrid w:val="0"/>
        <w:spacing w:line="520" w:lineRule="exact"/>
        <w:ind w:firstLine="562" w:firstLineChars="200"/>
        <w:rPr>
          <w:rFonts w:ascii="仿宋" w:hAnsi="仿宋" w:eastAsia="仿宋"/>
          <w:b/>
          <w:bCs/>
          <w:color w:val="auto"/>
          <w:kern w:val="0"/>
          <w:sz w:val="28"/>
          <w:szCs w:val="28"/>
        </w:rPr>
      </w:pPr>
      <w:r>
        <w:rPr>
          <w:rFonts w:hint="eastAsia" w:ascii="仿宋" w:hAnsi="仿宋" w:eastAsia="仿宋"/>
          <w:b/>
          <w:bCs/>
          <w:color w:val="auto"/>
          <w:kern w:val="0"/>
          <w:sz w:val="28"/>
          <w:szCs w:val="28"/>
        </w:rPr>
        <w:t>十三、踏勘：自行勘察</w:t>
      </w:r>
    </w:p>
    <w:p>
      <w:pPr>
        <w:adjustRightInd w:val="0"/>
        <w:snapToGrid w:val="0"/>
        <w:spacing w:line="520" w:lineRule="exact"/>
        <w:ind w:firstLine="560" w:firstLineChars="200"/>
        <w:rPr>
          <w:rFonts w:ascii="仿宋" w:hAnsi="仿宋" w:eastAsia="仿宋"/>
          <w:color w:val="auto"/>
          <w:sz w:val="28"/>
          <w:szCs w:val="28"/>
        </w:rPr>
      </w:pPr>
      <w:r>
        <w:rPr>
          <w:rFonts w:hint="eastAsia" w:ascii="仿宋" w:hAnsi="仿宋" w:eastAsia="仿宋"/>
          <w:color w:val="auto"/>
          <w:sz w:val="28"/>
          <w:szCs w:val="28"/>
        </w:rPr>
        <w:t>招标文件中对施工现场的描述仅供竞标人参考,投标人在投标前应认真踏勘工程现场，熟悉现场的位置，以及场地使用空间、选择材料、设备、人员的进出方位等，并取得一切可能影响投标、报价的资料，报价时充分考虑各种不可预见因素及风险，各种确属实际发生的费用都应在投标报价中一并考虑。中标后不得以不完全了解项目施工现场情况为借口而做出额外费用索赔或延长工期等要求，对此招标人将不作任何考虑。</w:t>
      </w:r>
    </w:p>
    <w:p>
      <w:pPr>
        <w:spacing w:line="520" w:lineRule="exact"/>
        <w:ind w:firstLine="560" w:firstLineChars="200"/>
        <w:rPr>
          <w:rFonts w:ascii="仿宋" w:hAnsi="仿宋" w:eastAsia="仿宋"/>
          <w:color w:val="auto"/>
          <w:sz w:val="28"/>
          <w:szCs w:val="28"/>
        </w:rPr>
      </w:pPr>
      <w:r>
        <w:rPr>
          <w:rFonts w:hint="eastAsia" w:ascii="仿宋" w:hAnsi="仿宋" w:eastAsia="仿宋"/>
          <w:color w:val="auto"/>
          <w:sz w:val="28"/>
          <w:szCs w:val="28"/>
        </w:rPr>
        <w:t>投标人现场踏勘的一切费用自理。招标人不组织踏勘现场。投标人的任何人员为了踏勘现场而需要进入招标人所管辖的场地时,需事先经招标人同意。现场踏勘中的发生的人员伤亡和财产损失应由投标人自行负责。</w:t>
      </w:r>
    </w:p>
    <w:p>
      <w:pPr>
        <w:widowControl/>
        <w:spacing w:line="520" w:lineRule="exact"/>
        <w:ind w:firstLine="562" w:firstLineChars="200"/>
        <w:jc w:val="left"/>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十四、特定情形</w:t>
      </w:r>
    </w:p>
    <w:p>
      <w:pPr>
        <w:widowControl/>
        <w:spacing w:line="520" w:lineRule="exact"/>
        <w:ind w:firstLine="560" w:firstLineChars="200"/>
        <w:jc w:val="left"/>
        <w:rPr>
          <w:rFonts w:ascii="仿宋" w:hAnsi="仿宋" w:eastAsia="仿宋" w:cs="仿宋"/>
          <w:b/>
          <w:bCs/>
          <w:color w:val="auto"/>
          <w:kern w:val="0"/>
          <w:sz w:val="28"/>
          <w:szCs w:val="28"/>
          <w:highlight w:val="yellow"/>
        </w:rPr>
      </w:pPr>
      <w:r>
        <w:rPr>
          <w:rFonts w:hint="eastAsia" w:ascii="仿宋" w:hAnsi="仿宋" w:eastAsia="仿宋" w:cs="仿宋"/>
          <w:color w:val="auto"/>
          <w:kern w:val="0"/>
          <w:sz w:val="28"/>
          <w:szCs w:val="28"/>
        </w:rPr>
        <w:t>当</w:t>
      </w:r>
      <w:r>
        <w:rPr>
          <w:rFonts w:hint="eastAsia" w:ascii="仿宋" w:hAnsi="仿宋" w:eastAsia="仿宋" w:cs="Times New Roman"/>
          <w:color w:val="auto"/>
          <w:sz w:val="28"/>
          <w:szCs w:val="28"/>
        </w:rPr>
        <w:t>报名供应商未满足三家的情形下，</w:t>
      </w:r>
      <w:r>
        <w:rPr>
          <w:rFonts w:hint="eastAsia" w:ascii="仿宋" w:hAnsi="仿宋" w:eastAsia="仿宋" w:cs="仿宋"/>
          <w:color w:val="auto"/>
          <w:kern w:val="0"/>
          <w:sz w:val="28"/>
          <w:szCs w:val="28"/>
        </w:rPr>
        <w:t>供应商等于两家时，</w:t>
      </w:r>
      <w:r>
        <w:rPr>
          <w:rFonts w:hint="eastAsia" w:ascii="仿宋" w:hAnsi="仿宋" w:eastAsia="仿宋" w:cs="Times New Roman"/>
          <w:color w:val="auto"/>
          <w:sz w:val="28"/>
          <w:szCs w:val="28"/>
        </w:rPr>
        <w:t>招标人对已报名的两家供应商进行资格性及符合性审查，审查通过后，招标人有权继续开展评审活动。</w:t>
      </w:r>
    </w:p>
    <w:p>
      <w:pPr>
        <w:spacing w:line="500" w:lineRule="exact"/>
        <w:ind w:firstLine="562" w:firstLineChars="200"/>
        <w:rPr>
          <w:rFonts w:ascii="仿宋" w:hAnsi="仿宋" w:eastAsia="仿宋" w:cs="仿宋"/>
          <w:b/>
          <w:bCs/>
          <w:color w:val="auto"/>
          <w:kern w:val="0"/>
          <w:sz w:val="28"/>
          <w:szCs w:val="28"/>
        </w:rPr>
      </w:pPr>
      <w:r>
        <w:rPr>
          <w:rFonts w:hint="eastAsia" w:ascii="仿宋" w:hAnsi="仿宋" w:eastAsia="仿宋" w:cs="仿宋"/>
          <w:b/>
          <w:bCs/>
          <w:color w:val="auto"/>
          <w:kern w:val="0"/>
          <w:sz w:val="28"/>
          <w:szCs w:val="28"/>
        </w:rPr>
        <w:t>十五、特别约定</w:t>
      </w:r>
    </w:p>
    <w:p>
      <w:pPr>
        <w:spacing w:line="500" w:lineRule="exact"/>
        <w:ind w:firstLine="560" w:firstLineChars="200"/>
        <w:rPr>
          <w:rFonts w:ascii="仿宋" w:hAnsi="仿宋" w:eastAsia="仿宋"/>
          <w:color w:val="auto"/>
          <w:sz w:val="28"/>
          <w:szCs w:val="28"/>
        </w:rPr>
      </w:pPr>
      <w:r>
        <w:rPr>
          <w:rFonts w:hint="eastAsia" w:ascii="仿宋" w:hAnsi="仿宋" w:eastAsia="仿宋"/>
          <w:color w:val="auto"/>
          <w:sz w:val="28"/>
          <w:szCs w:val="28"/>
        </w:rPr>
        <w:t>1.供应商需将本项目采购的内容（商品类目：装饰装修）在工程结算之前上架至电子卖场，未按要求入驻电子卖场的不予报账。</w:t>
      </w:r>
    </w:p>
    <w:p>
      <w:pPr>
        <w:spacing w:line="500" w:lineRule="exact"/>
        <w:ind w:firstLine="560" w:firstLineChars="200"/>
        <w:rPr>
          <w:rFonts w:ascii="仿宋" w:hAnsi="仿宋" w:eastAsia="仿宋"/>
          <w:color w:val="auto"/>
          <w:sz w:val="28"/>
          <w:szCs w:val="28"/>
        </w:rPr>
      </w:pPr>
      <w:r>
        <w:rPr>
          <w:rFonts w:hint="eastAsia" w:ascii="仿宋" w:hAnsi="仿宋" w:eastAsia="仿宋"/>
          <w:color w:val="auto"/>
          <w:sz w:val="28"/>
          <w:szCs w:val="28"/>
        </w:rPr>
        <w:t>2.质保要求：质保期为2年。</w:t>
      </w:r>
    </w:p>
    <w:p>
      <w:pPr>
        <w:widowControl/>
        <w:spacing w:line="520" w:lineRule="exact"/>
        <w:ind w:firstLine="562" w:firstLineChars="200"/>
        <w:jc w:val="left"/>
        <w:rPr>
          <w:rFonts w:ascii="仿宋" w:hAnsi="仿宋" w:eastAsia="仿宋"/>
          <w:b/>
          <w:bCs/>
          <w:color w:val="auto"/>
          <w:sz w:val="28"/>
          <w:szCs w:val="28"/>
        </w:rPr>
      </w:pPr>
      <w:r>
        <w:rPr>
          <w:rFonts w:hint="eastAsia" w:ascii="仿宋" w:hAnsi="仿宋" w:eastAsia="仿宋"/>
          <w:b/>
          <w:bCs/>
          <w:color w:val="auto"/>
          <w:sz w:val="28"/>
          <w:szCs w:val="28"/>
        </w:rPr>
        <w:t>十六、响应文件提交须知</w:t>
      </w:r>
    </w:p>
    <w:p>
      <w:pPr>
        <w:widowControl/>
        <w:spacing w:line="520" w:lineRule="exact"/>
        <w:ind w:firstLine="560" w:firstLineChars="200"/>
        <w:jc w:val="left"/>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rPr>
        <w:t>1.详见第</w:t>
      </w:r>
      <w:r>
        <w:rPr>
          <w:rFonts w:hint="eastAsia" w:ascii="仿宋" w:hAnsi="仿宋" w:eastAsia="仿宋" w:cs="仿宋"/>
          <w:color w:val="auto"/>
          <w:kern w:val="0"/>
          <w:sz w:val="28"/>
          <w:szCs w:val="28"/>
          <w:lang w:eastAsia="zh-CN"/>
        </w:rPr>
        <w:t>四</w:t>
      </w:r>
      <w:r>
        <w:rPr>
          <w:rFonts w:hint="eastAsia" w:ascii="仿宋" w:hAnsi="仿宋" w:eastAsia="仿宋" w:cs="仿宋"/>
          <w:color w:val="auto"/>
          <w:kern w:val="0"/>
          <w:sz w:val="28"/>
          <w:szCs w:val="28"/>
        </w:rPr>
        <w:t>章</w:t>
      </w:r>
      <w:r>
        <w:rPr>
          <w:rFonts w:hint="eastAsia" w:ascii="仿宋" w:hAnsi="仿宋" w:eastAsia="仿宋" w:cs="仿宋"/>
          <w:color w:val="auto"/>
          <w:kern w:val="0"/>
          <w:sz w:val="28"/>
          <w:szCs w:val="28"/>
          <w:lang w:eastAsia="zh-CN"/>
        </w:rPr>
        <w:t>。</w:t>
      </w:r>
    </w:p>
    <w:p>
      <w:pPr>
        <w:adjustRightInd w:val="0"/>
        <w:snapToGrid w:val="0"/>
        <w:spacing w:line="520" w:lineRule="exact"/>
        <w:ind w:firstLine="562" w:firstLineChars="200"/>
        <w:rPr>
          <w:rFonts w:hint="eastAsia" w:ascii="仿宋" w:hAnsi="仿宋" w:eastAsia="仿宋"/>
          <w:b/>
          <w:color w:val="auto"/>
          <w:sz w:val="28"/>
          <w:szCs w:val="28"/>
        </w:rPr>
      </w:pPr>
      <w:r>
        <w:rPr>
          <w:rFonts w:hint="eastAsia" w:ascii="仿宋" w:hAnsi="仿宋" w:eastAsia="仿宋"/>
          <w:b/>
          <w:color w:val="auto"/>
          <w:sz w:val="28"/>
          <w:szCs w:val="28"/>
          <w:lang w:val="en-US" w:eastAsia="zh-CN"/>
        </w:rPr>
        <w:t>2</w:t>
      </w:r>
      <w:r>
        <w:rPr>
          <w:rFonts w:hint="eastAsia" w:ascii="仿宋" w:hAnsi="仿宋" w:eastAsia="仿宋"/>
          <w:b/>
          <w:color w:val="auto"/>
          <w:sz w:val="28"/>
          <w:szCs w:val="28"/>
        </w:rPr>
        <w:t>.投标文件一正二副（须密封），封面注明正副本，写明投标人单位名称并加盖投标人单位公章。</w:t>
      </w:r>
    </w:p>
    <w:p>
      <w:pPr>
        <w:pStyle w:val="2"/>
        <w:rPr>
          <w:rFonts w:hint="eastAsia"/>
          <w:color w:val="auto"/>
        </w:rPr>
      </w:pPr>
    </w:p>
    <w:p>
      <w:pPr>
        <w:pStyle w:val="4"/>
        <w:rPr>
          <w:rFonts w:hint="eastAsia"/>
          <w:color w:val="auto"/>
        </w:rPr>
      </w:pPr>
    </w:p>
    <w:p>
      <w:pPr>
        <w:pStyle w:val="4"/>
        <w:rPr>
          <w:color w:val="auto"/>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snapToGrid w:val="0"/>
        <w:spacing w:line="520" w:lineRule="exact"/>
        <w:ind w:right="420"/>
        <w:jc w:val="center"/>
        <w:rPr>
          <w:rFonts w:hint="eastAsia" w:ascii="仿宋" w:hAnsi="仿宋" w:eastAsia="仿宋"/>
          <w:b/>
          <w:color w:val="auto"/>
          <w:kern w:val="0"/>
          <w:sz w:val="32"/>
          <w:szCs w:val="32"/>
        </w:rPr>
      </w:pPr>
    </w:p>
    <w:p>
      <w:pPr>
        <w:pStyle w:val="5"/>
        <w:bidi w:val="0"/>
        <w:rPr>
          <w:color w:val="auto"/>
        </w:rPr>
      </w:pPr>
      <w:r>
        <w:rPr>
          <w:rFonts w:hint="eastAsia"/>
          <w:color w:val="auto"/>
        </w:rPr>
        <w:t>第三章 评标方法及标准</w:t>
      </w:r>
    </w:p>
    <w:p>
      <w:pPr>
        <w:spacing w:line="400" w:lineRule="exact"/>
        <w:ind w:firstLine="555"/>
        <w:rPr>
          <w:rFonts w:ascii="仿宋" w:hAnsi="仿宋" w:eastAsia="仿宋"/>
          <w:b/>
          <w:color w:val="auto"/>
          <w:sz w:val="28"/>
          <w:szCs w:val="28"/>
        </w:rPr>
      </w:pPr>
      <w:r>
        <w:rPr>
          <w:rFonts w:hint="eastAsia" w:ascii="仿宋" w:hAnsi="仿宋" w:eastAsia="仿宋"/>
          <w:b/>
          <w:color w:val="auto"/>
          <w:sz w:val="28"/>
          <w:szCs w:val="28"/>
        </w:rPr>
        <w:t>一、评标方法</w:t>
      </w:r>
    </w:p>
    <w:p>
      <w:pPr>
        <w:spacing w:line="400" w:lineRule="exact"/>
        <w:ind w:firstLine="560" w:firstLineChars="200"/>
        <w:rPr>
          <w:rFonts w:ascii="仿宋" w:hAnsi="仿宋" w:eastAsia="仿宋"/>
          <w:color w:val="auto"/>
          <w:sz w:val="28"/>
          <w:szCs w:val="28"/>
        </w:rPr>
      </w:pPr>
      <w:r>
        <w:rPr>
          <w:rFonts w:hint="eastAsia" w:ascii="仿宋" w:hAnsi="仿宋" w:eastAsia="仿宋"/>
          <w:color w:val="auto"/>
          <w:sz w:val="28"/>
          <w:szCs w:val="28"/>
        </w:rPr>
        <w:t>综合评分法，即投标文件能够最大限度地满足招标文件规定的各项综合评价标准，且经评审得分最高的投标人为中标候选人的评标方法。</w:t>
      </w:r>
    </w:p>
    <w:p>
      <w:pPr>
        <w:spacing w:line="400" w:lineRule="exact"/>
        <w:ind w:firstLine="562" w:firstLineChars="200"/>
        <w:rPr>
          <w:rFonts w:ascii="仿宋" w:hAnsi="仿宋" w:eastAsia="仿宋"/>
          <w:color w:val="auto"/>
          <w:sz w:val="28"/>
          <w:szCs w:val="28"/>
        </w:rPr>
      </w:pPr>
      <w:r>
        <w:rPr>
          <w:rFonts w:hint="eastAsia" w:ascii="仿宋" w:hAnsi="仿宋" w:eastAsia="仿宋"/>
          <w:b/>
          <w:color w:val="auto"/>
          <w:sz w:val="28"/>
          <w:szCs w:val="28"/>
        </w:rPr>
        <w:t>二、评标因素</w:t>
      </w:r>
      <w:r>
        <w:rPr>
          <w:rFonts w:hint="eastAsia" w:ascii="仿宋" w:hAnsi="仿宋" w:eastAsia="仿宋"/>
          <w:color w:val="auto"/>
          <w:sz w:val="28"/>
          <w:szCs w:val="28"/>
        </w:rPr>
        <w:t>：价格、技术、商务以及相应的比重或者权值等。</w:t>
      </w:r>
    </w:p>
    <w:p>
      <w:pPr>
        <w:spacing w:line="400" w:lineRule="exact"/>
        <w:ind w:firstLine="562" w:firstLineChars="200"/>
        <w:rPr>
          <w:rFonts w:ascii="仿宋" w:hAnsi="仿宋" w:eastAsia="仿宋"/>
          <w:b/>
          <w:color w:val="auto"/>
          <w:sz w:val="28"/>
          <w:szCs w:val="28"/>
        </w:rPr>
      </w:pPr>
      <w:r>
        <w:rPr>
          <w:rFonts w:hint="eastAsia" w:ascii="仿宋" w:hAnsi="仿宋" w:eastAsia="仿宋"/>
          <w:b/>
          <w:color w:val="auto"/>
          <w:sz w:val="28"/>
          <w:szCs w:val="28"/>
        </w:rPr>
        <w:t>三、权值范围</w:t>
      </w:r>
    </w:p>
    <w:tbl>
      <w:tblPr>
        <w:tblStyle w:val="12"/>
        <w:tblW w:w="9497" w:type="dxa"/>
        <w:tblInd w:w="-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0"/>
        <w:gridCol w:w="4640"/>
        <w:gridCol w:w="34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 w:hRule="atLeast"/>
        </w:trPr>
        <w:tc>
          <w:tcPr>
            <w:tcW w:w="1410" w:type="dxa"/>
            <w:vAlign w:val="center"/>
          </w:tcPr>
          <w:p>
            <w:pPr>
              <w:spacing w:line="320" w:lineRule="exact"/>
              <w:jc w:val="center"/>
              <w:rPr>
                <w:rFonts w:ascii="仿宋" w:hAnsi="仿宋" w:eastAsia="仿宋"/>
                <w:b/>
                <w:color w:val="auto"/>
              </w:rPr>
            </w:pPr>
            <w:r>
              <w:rPr>
                <w:rFonts w:hint="eastAsia" w:ascii="仿宋" w:hAnsi="仿宋" w:eastAsia="仿宋"/>
                <w:b/>
                <w:color w:val="auto"/>
              </w:rPr>
              <w:t>序</w:t>
            </w:r>
            <w:r>
              <w:rPr>
                <w:rFonts w:ascii="仿宋" w:hAnsi="仿宋" w:eastAsia="仿宋"/>
                <w:b/>
                <w:color w:val="auto"/>
              </w:rPr>
              <w:t xml:space="preserve"> </w:t>
            </w:r>
            <w:r>
              <w:rPr>
                <w:rFonts w:hint="eastAsia" w:ascii="仿宋" w:hAnsi="仿宋" w:eastAsia="仿宋"/>
                <w:b/>
                <w:color w:val="auto"/>
              </w:rPr>
              <w:t>号</w:t>
            </w:r>
          </w:p>
        </w:tc>
        <w:tc>
          <w:tcPr>
            <w:tcW w:w="4640" w:type="dxa"/>
            <w:vAlign w:val="center"/>
          </w:tcPr>
          <w:p>
            <w:pPr>
              <w:spacing w:line="320" w:lineRule="exact"/>
              <w:jc w:val="center"/>
              <w:rPr>
                <w:rFonts w:ascii="仿宋" w:hAnsi="仿宋" w:eastAsia="仿宋"/>
                <w:b/>
                <w:color w:val="auto"/>
              </w:rPr>
            </w:pPr>
            <w:r>
              <w:rPr>
                <w:rFonts w:hint="eastAsia" w:ascii="仿宋" w:hAnsi="仿宋" w:eastAsia="仿宋" w:cs="Times New Roman"/>
                <w:b/>
                <w:color w:val="auto"/>
              </w:rPr>
              <w:t>评标因素</w:t>
            </w:r>
          </w:p>
        </w:tc>
        <w:tc>
          <w:tcPr>
            <w:tcW w:w="3447" w:type="dxa"/>
            <w:vAlign w:val="center"/>
          </w:tcPr>
          <w:p>
            <w:pPr>
              <w:spacing w:line="320" w:lineRule="exact"/>
              <w:jc w:val="center"/>
              <w:rPr>
                <w:rFonts w:ascii="仿宋" w:hAnsi="仿宋" w:eastAsia="仿宋"/>
                <w:b/>
                <w:color w:val="auto"/>
              </w:rPr>
            </w:pPr>
            <w:r>
              <w:rPr>
                <w:rFonts w:hint="eastAsia" w:ascii="仿宋" w:hAnsi="仿宋" w:eastAsia="仿宋"/>
                <w:b/>
                <w:color w:val="auto"/>
              </w:rPr>
              <w:t>权值的取值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1410" w:type="dxa"/>
            <w:vAlign w:val="center"/>
          </w:tcPr>
          <w:p>
            <w:pPr>
              <w:spacing w:line="320" w:lineRule="exact"/>
              <w:jc w:val="center"/>
              <w:rPr>
                <w:rFonts w:ascii="仿宋" w:hAnsi="仿宋" w:eastAsia="仿宋"/>
                <w:color w:val="auto"/>
              </w:rPr>
            </w:pPr>
            <w:r>
              <w:rPr>
                <w:rFonts w:ascii="仿宋" w:hAnsi="仿宋" w:eastAsia="仿宋"/>
                <w:color w:val="auto"/>
              </w:rPr>
              <w:t>1</w:t>
            </w:r>
          </w:p>
        </w:tc>
        <w:tc>
          <w:tcPr>
            <w:tcW w:w="4640" w:type="dxa"/>
            <w:vAlign w:val="center"/>
          </w:tcPr>
          <w:p>
            <w:pPr>
              <w:spacing w:line="320" w:lineRule="exact"/>
              <w:jc w:val="center"/>
              <w:rPr>
                <w:rFonts w:ascii="仿宋" w:hAnsi="仿宋" w:eastAsia="仿宋"/>
                <w:color w:val="auto"/>
              </w:rPr>
            </w:pPr>
            <w:r>
              <w:rPr>
                <w:rFonts w:hint="eastAsia" w:ascii="仿宋" w:hAnsi="仿宋" w:eastAsia="仿宋"/>
                <w:color w:val="auto"/>
              </w:rPr>
              <w:t>报价部分</w:t>
            </w:r>
          </w:p>
        </w:tc>
        <w:tc>
          <w:tcPr>
            <w:tcW w:w="3447" w:type="dxa"/>
            <w:vAlign w:val="center"/>
          </w:tcPr>
          <w:p>
            <w:pPr>
              <w:spacing w:line="320" w:lineRule="exact"/>
              <w:jc w:val="center"/>
              <w:rPr>
                <w:rFonts w:ascii="仿宋" w:hAnsi="仿宋" w:eastAsia="仿宋"/>
                <w:color w:val="auto"/>
              </w:rPr>
            </w:pPr>
            <w:r>
              <w:rPr>
                <w:rFonts w:hint="eastAsia" w:ascii="仿宋" w:hAnsi="仿宋" w:eastAsia="仿宋"/>
                <w:color w:val="auto"/>
              </w:rPr>
              <w:t>4</w:t>
            </w:r>
            <w:r>
              <w:rPr>
                <w:rFonts w:ascii="仿宋" w:hAnsi="仿宋" w:eastAsia="仿宋"/>
                <w:color w:val="auto"/>
              </w:rPr>
              <w:t>0</w:t>
            </w:r>
            <w:r>
              <w:rPr>
                <w:rFonts w:hint="eastAsia" w:ascii="仿宋" w:hAnsi="仿宋" w:eastAsia="仿宋"/>
                <w:color w:val="auto"/>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1410" w:type="dxa"/>
            <w:vAlign w:val="center"/>
          </w:tcPr>
          <w:p>
            <w:pPr>
              <w:spacing w:line="320" w:lineRule="exact"/>
              <w:jc w:val="center"/>
              <w:rPr>
                <w:rFonts w:ascii="仿宋" w:hAnsi="仿宋" w:eastAsia="仿宋"/>
                <w:color w:val="auto"/>
              </w:rPr>
            </w:pPr>
            <w:r>
              <w:rPr>
                <w:rFonts w:ascii="仿宋" w:hAnsi="仿宋" w:eastAsia="仿宋"/>
                <w:color w:val="auto"/>
              </w:rPr>
              <w:t>2</w:t>
            </w:r>
          </w:p>
        </w:tc>
        <w:tc>
          <w:tcPr>
            <w:tcW w:w="4640" w:type="dxa"/>
            <w:vAlign w:val="center"/>
          </w:tcPr>
          <w:p>
            <w:pPr>
              <w:spacing w:line="320" w:lineRule="exact"/>
              <w:jc w:val="center"/>
              <w:rPr>
                <w:rFonts w:ascii="仿宋" w:hAnsi="仿宋" w:eastAsia="仿宋"/>
                <w:color w:val="auto"/>
              </w:rPr>
            </w:pPr>
            <w:r>
              <w:rPr>
                <w:rFonts w:hint="eastAsia" w:ascii="仿宋" w:hAnsi="仿宋" w:eastAsia="仿宋"/>
                <w:color w:val="auto"/>
              </w:rPr>
              <w:t>技术部分</w:t>
            </w:r>
          </w:p>
        </w:tc>
        <w:tc>
          <w:tcPr>
            <w:tcW w:w="3447" w:type="dxa"/>
            <w:vAlign w:val="center"/>
          </w:tcPr>
          <w:p>
            <w:pPr>
              <w:spacing w:line="320" w:lineRule="exact"/>
              <w:jc w:val="center"/>
              <w:rPr>
                <w:rFonts w:ascii="仿宋" w:hAnsi="仿宋" w:eastAsia="仿宋"/>
                <w:color w:val="auto"/>
              </w:rPr>
            </w:pPr>
            <w:r>
              <w:rPr>
                <w:rFonts w:hint="eastAsia" w:ascii="仿宋" w:hAnsi="仿宋" w:eastAsia="仿宋"/>
                <w:color w:val="auto"/>
              </w:rPr>
              <w:t>40分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trPr>
        <w:tc>
          <w:tcPr>
            <w:tcW w:w="1410" w:type="dxa"/>
            <w:vAlign w:val="center"/>
          </w:tcPr>
          <w:p>
            <w:pPr>
              <w:spacing w:line="320" w:lineRule="exact"/>
              <w:jc w:val="center"/>
              <w:rPr>
                <w:rFonts w:ascii="仿宋" w:hAnsi="仿宋" w:eastAsia="仿宋"/>
                <w:color w:val="auto"/>
              </w:rPr>
            </w:pPr>
            <w:r>
              <w:rPr>
                <w:rFonts w:ascii="仿宋" w:hAnsi="仿宋" w:eastAsia="仿宋"/>
                <w:color w:val="auto"/>
              </w:rPr>
              <w:t>3</w:t>
            </w:r>
          </w:p>
        </w:tc>
        <w:tc>
          <w:tcPr>
            <w:tcW w:w="4640" w:type="dxa"/>
            <w:vAlign w:val="center"/>
          </w:tcPr>
          <w:p>
            <w:pPr>
              <w:spacing w:line="320" w:lineRule="exact"/>
              <w:jc w:val="center"/>
              <w:rPr>
                <w:rFonts w:ascii="仿宋" w:hAnsi="仿宋" w:eastAsia="仿宋"/>
                <w:color w:val="auto"/>
              </w:rPr>
            </w:pPr>
            <w:r>
              <w:rPr>
                <w:rFonts w:hint="eastAsia" w:ascii="仿宋" w:hAnsi="仿宋" w:eastAsia="仿宋"/>
                <w:color w:val="auto"/>
              </w:rPr>
              <w:t>商务部分</w:t>
            </w:r>
          </w:p>
        </w:tc>
        <w:tc>
          <w:tcPr>
            <w:tcW w:w="3447" w:type="dxa"/>
            <w:vAlign w:val="center"/>
          </w:tcPr>
          <w:p>
            <w:pPr>
              <w:spacing w:line="320" w:lineRule="exact"/>
              <w:jc w:val="center"/>
              <w:rPr>
                <w:rFonts w:ascii="仿宋" w:hAnsi="仿宋" w:eastAsia="仿宋"/>
                <w:color w:val="auto"/>
              </w:rPr>
            </w:pPr>
            <w:r>
              <w:rPr>
                <w:rFonts w:hint="eastAsia" w:ascii="仿宋" w:hAnsi="仿宋" w:eastAsia="仿宋"/>
                <w:color w:val="auto"/>
              </w:rPr>
              <w:t>2</w:t>
            </w:r>
            <w:r>
              <w:rPr>
                <w:rFonts w:ascii="仿宋" w:hAnsi="仿宋" w:eastAsia="仿宋"/>
                <w:color w:val="auto"/>
              </w:rPr>
              <w:t>0</w:t>
            </w:r>
            <w:r>
              <w:rPr>
                <w:rFonts w:hint="eastAsia" w:ascii="仿宋" w:hAnsi="仿宋" w:eastAsia="仿宋"/>
                <w:color w:val="auto"/>
              </w:rPr>
              <w:t>分</w:t>
            </w:r>
          </w:p>
        </w:tc>
      </w:tr>
    </w:tbl>
    <w:p>
      <w:pPr>
        <w:suppressAutoHyphens/>
        <w:ind w:firstLine="482" w:firstLineChars="200"/>
        <w:outlineLvl w:val="0"/>
        <w:rPr>
          <w:rFonts w:ascii="仿宋" w:hAnsi="仿宋" w:eastAsia="仿宋" w:cs="Times New Roman"/>
          <w:b/>
          <w:bCs/>
          <w:color w:val="auto"/>
          <w:sz w:val="24"/>
          <w:szCs w:val="24"/>
        </w:rPr>
      </w:pPr>
      <w:r>
        <w:rPr>
          <w:rFonts w:hint="eastAsia" w:ascii="仿宋" w:hAnsi="仿宋" w:eastAsia="仿宋" w:cs="Times New Roman"/>
          <w:b/>
          <w:bCs/>
          <w:color w:val="auto"/>
          <w:sz w:val="24"/>
          <w:szCs w:val="24"/>
        </w:rPr>
        <w:t>四、评分标准</w:t>
      </w:r>
    </w:p>
    <w:tbl>
      <w:tblPr>
        <w:tblStyle w:val="12"/>
        <w:tblW w:w="95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7"/>
        <w:gridCol w:w="1716"/>
        <w:gridCol w:w="780"/>
        <w:gridCol w:w="5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1187" w:type="dxa"/>
            <w:vAlign w:val="center"/>
          </w:tcPr>
          <w:p>
            <w:pPr>
              <w:widowControl/>
              <w:spacing w:line="240" w:lineRule="exact"/>
              <w:jc w:val="center"/>
              <w:rPr>
                <w:rFonts w:ascii="仿宋" w:hAnsi="仿宋" w:eastAsia="仿宋" w:cs="仿宋"/>
                <w:b/>
                <w:bCs/>
                <w:color w:val="auto"/>
              </w:rPr>
            </w:pPr>
            <w:r>
              <w:rPr>
                <w:rFonts w:hint="eastAsia" w:ascii="仿宋" w:hAnsi="仿宋" w:eastAsia="仿宋" w:cs="仿宋"/>
                <w:b/>
                <w:bCs/>
                <w:color w:val="auto"/>
                <w:kern w:val="0"/>
                <w:sz w:val="24"/>
              </w:rPr>
              <w:t>评审因素</w:t>
            </w:r>
          </w:p>
        </w:tc>
        <w:tc>
          <w:tcPr>
            <w:tcW w:w="1716" w:type="dxa"/>
            <w:vAlign w:val="center"/>
          </w:tcPr>
          <w:p>
            <w:pPr>
              <w:widowControl/>
              <w:spacing w:line="240" w:lineRule="exact"/>
              <w:jc w:val="center"/>
              <w:rPr>
                <w:rFonts w:ascii="仿宋" w:hAnsi="仿宋" w:eastAsia="仿宋" w:cs="仿宋"/>
                <w:b/>
                <w:bCs/>
                <w:color w:val="auto"/>
              </w:rPr>
            </w:pPr>
            <w:r>
              <w:rPr>
                <w:rFonts w:hint="eastAsia" w:ascii="仿宋" w:hAnsi="仿宋" w:eastAsia="仿宋" w:cs="仿宋"/>
                <w:b/>
                <w:bCs/>
                <w:color w:val="auto"/>
                <w:kern w:val="0"/>
                <w:sz w:val="24"/>
              </w:rPr>
              <w:t>计分因素</w:t>
            </w:r>
          </w:p>
        </w:tc>
        <w:tc>
          <w:tcPr>
            <w:tcW w:w="780" w:type="dxa"/>
            <w:vAlign w:val="center"/>
          </w:tcPr>
          <w:p>
            <w:pPr>
              <w:widowControl/>
              <w:spacing w:line="240" w:lineRule="exact"/>
              <w:jc w:val="center"/>
              <w:rPr>
                <w:rFonts w:ascii="仿宋" w:hAnsi="仿宋" w:eastAsia="仿宋" w:cs="仿宋"/>
                <w:b/>
                <w:bCs/>
                <w:color w:val="auto"/>
              </w:rPr>
            </w:pPr>
            <w:r>
              <w:rPr>
                <w:rFonts w:hint="eastAsia" w:ascii="仿宋" w:hAnsi="仿宋" w:eastAsia="仿宋" w:cs="仿宋"/>
                <w:b/>
                <w:bCs/>
                <w:color w:val="auto"/>
                <w:kern w:val="0"/>
                <w:sz w:val="24"/>
              </w:rPr>
              <w:t>分值</w:t>
            </w:r>
          </w:p>
        </w:tc>
        <w:tc>
          <w:tcPr>
            <w:tcW w:w="5850" w:type="dxa"/>
            <w:vAlign w:val="center"/>
          </w:tcPr>
          <w:p>
            <w:pPr>
              <w:tabs>
                <w:tab w:val="left" w:pos="0"/>
              </w:tabs>
              <w:adjustRightInd w:val="0"/>
              <w:snapToGrid w:val="0"/>
              <w:spacing w:line="240" w:lineRule="exact"/>
              <w:ind w:firstLine="1662" w:firstLineChars="690"/>
              <w:rPr>
                <w:rFonts w:ascii="仿宋" w:hAnsi="仿宋" w:eastAsia="仿宋" w:cs="仿宋"/>
                <w:b/>
                <w:bCs/>
                <w:color w:val="auto"/>
              </w:rPr>
            </w:pPr>
            <w:r>
              <w:rPr>
                <w:rFonts w:hint="eastAsia" w:ascii="仿宋" w:hAnsi="仿宋" w:eastAsia="仿宋" w:cs="仿宋"/>
                <w:b/>
                <w:bCs/>
                <w:color w:val="auto"/>
                <w:kern w:val="0"/>
                <w:sz w:val="24"/>
              </w:rPr>
              <w:t>计分标准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6" w:hRule="atLeast"/>
          <w:jc w:val="center"/>
        </w:trPr>
        <w:tc>
          <w:tcPr>
            <w:tcW w:w="1187"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投标报价</w:t>
            </w:r>
          </w:p>
        </w:tc>
        <w:tc>
          <w:tcPr>
            <w:tcW w:w="1716" w:type="dxa"/>
            <w:vAlign w:val="center"/>
          </w:tcPr>
          <w:p>
            <w:pPr>
              <w:tabs>
                <w:tab w:val="left" w:pos="0"/>
              </w:tabs>
              <w:adjustRightInd w:val="0"/>
              <w:snapToGrid w:val="0"/>
              <w:spacing w:line="240" w:lineRule="exact"/>
              <w:ind w:firstLine="105" w:firstLineChars="50"/>
              <w:rPr>
                <w:rFonts w:ascii="仿宋" w:hAnsi="仿宋" w:eastAsia="仿宋" w:cs="仿宋"/>
                <w:bCs/>
                <w:color w:val="auto"/>
              </w:rPr>
            </w:pPr>
            <w:r>
              <w:rPr>
                <w:rFonts w:hint="eastAsia" w:ascii="仿宋" w:hAnsi="仿宋" w:eastAsia="仿宋" w:cs="仿宋"/>
                <w:bCs/>
                <w:color w:val="auto"/>
              </w:rPr>
              <w:t>以报价计分</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bCs/>
                <w:color w:val="auto"/>
              </w:rPr>
              <w:t>40分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bCs/>
                <w:color w:val="auto"/>
              </w:rPr>
              <w:t>满足招标文件要求且投标价格最低的投标报价为评标基准价其价格分为满分，其他有效投标人的价格分统一按照下列公式计算：投标报价得分=(评标基准价／投标报价)×40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1187" w:type="dxa"/>
            <w:vMerge w:val="restart"/>
            <w:vAlign w:val="center"/>
          </w:tcPr>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技</w:t>
            </w:r>
          </w:p>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术</w:t>
            </w:r>
          </w:p>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部</w:t>
            </w:r>
          </w:p>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分</w:t>
            </w:r>
          </w:p>
          <w:p>
            <w:pPr>
              <w:tabs>
                <w:tab w:val="left" w:pos="0"/>
              </w:tabs>
              <w:adjustRightInd w:val="0"/>
              <w:snapToGrid w:val="0"/>
              <w:spacing w:line="240" w:lineRule="exact"/>
              <w:ind w:firstLine="105" w:firstLineChars="50"/>
              <w:rPr>
                <w:rFonts w:ascii="仿宋" w:hAnsi="仿宋" w:eastAsia="仿宋" w:cs="仿宋"/>
                <w:bCs/>
                <w:color w:val="auto"/>
              </w:rPr>
            </w:pPr>
            <w:r>
              <w:rPr>
                <w:rFonts w:hint="eastAsia" w:ascii="仿宋" w:hAnsi="仿宋" w:eastAsia="仿宋" w:cs="仿宋"/>
                <w:bCs/>
                <w:color w:val="auto"/>
              </w:rPr>
              <w:t>（40分）</w:t>
            </w: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lang w:val="zh-CN"/>
              </w:rPr>
              <w:t>施工方案</w:t>
            </w:r>
            <w:r>
              <w:rPr>
                <w:rFonts w:hint="eastAsia" w:ascii="仿宋" w:hAnsi="仿宋" w:eastAsia="仿宋" w:cs="仿宋"/>
                <w:color w:val="auto"/>
              </w:rPr>
              <w:t>与技术措施</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10</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根据供应商提供的施工方案完善，技术措施完整、科学、合理的，且操作性强的计10分；每存在一处缺漏或不完整扣1分，扣完为止；没有提供计0分。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87" w:type="dxa"/>
            <w:vMerge w:val="continue"/>
            <w:vAlign w:val="center"/>
          </w:tcPr>
          <w:p>
            <w:pPr>
              <w:tabs>
                <w:tab w:val="left" w:pos="0"/>
              </w:tabs>
              <w:adjustRightInd w:val="0"/>
              <w:snapToGrid w:val="0"/>
              <w:spacing w:line="240" w:lineRule="exact"/>
              <w:ind w:firstLine="105" w:firstLineChars="5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工程进度计划与保障措施</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6</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 xml:space="preserve">根据供应商提供的工程进度计划与保证措施完整、科学、合理的，且可行性强的计6分；每存在一处缺漏或不完整扣1分，扣完为止；没有提供计0分。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187" w:type="dxa"/>
            <w:vMerge w:val="continue"/>
            <w:vAlign w:val="center"/>
          </w:tcPr>
          <w:p>
            <w:pPr>
              <w:tabs>
                <w:tab w:val="left" w:pos="0"/>
              </w:tabs>
              <w:adjustRightInd w:val="0"/>
              <w:snapToGrid w:val="0"/>
              <w:spacing w:line="240" w:lineRule="exact"/>
              <w:ind w:firstLine="105" w:firstLineChars="5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质量保障体系与措施</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8</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根据供应商提供的质量管理体系与措施完整、科学、合理的，且具有可行性强的计8分；每存在一处缺漏或不完整扣1分，扣完为止；没有提供计0分。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3" w:hRule="atLeast"/>
          <w:jc w:val="center"/>
        </w:trPr>
        <w:tc>
          <w:tcPr>
            <w:tcW w:w="1187" w:type="dxa"/>
            <w:vMerge w:val="continue"/>
            <w:vAlign w:val="center"/>
          </w:tcPr>
          <w:p>
            <w:pPr>
              <w:tabs>
                <w:tab w:val="left" w:pos="0"/>
              </w:tabs>
              <w:adjustRightInd w:val="0"/>
              <w:snapToGrid w:val="0"/>
              <w:spacing w:line="240" w:lineRule="exact"/>
              <w:ind w:firstLine="420" w:firstLineChars="20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安全保障体系与措施</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6</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根据供应商提供的安全管理体系与措施 完整、科学、合理的，具有可行性强的计6分；每存在一处缺漏或不完整扣1分，扣完为止；没有提供计0分。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7" w:hRule="atLeast"/>
          <w:jc w:val="center"/>
        </w:trPr>
        <w:tc>
          <w:tcPr>
            <w:tcW w:w="1187" w:type="dxa"/>
            <w:vMerge w:val="continue"/>
          </w:tcPr>
          <w:p>
            <w:pPr>
              <w:tabs>
                <w:tab w:val="left" w:pos="0"/>
              </w:tabs>
              <w:adjustRightInd w:val="0"/>
              <w:snapToGrid w:val="0"/>
              <w:spacing w:line="240" w:lineRule="exact"/>
              <w:ind w:firstLine="420" w:firstLineChars="20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环境保护体系与措施</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5</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根据供应商提供的环境保护管理体系与措施完整、科学、合理的，具有可行性强的计5分；每存在一处缺漏或不完整扣1分，扣完为止；没有提供计0分。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1187" w:type="dxa"/>
            <w:vMerge w:val="continue"/>
          </w:tcPr>
          <w:p>
            <w:pPr>
              <w:tabs>
                <w:tab w:val="left" w:pos="0"/>
              </w:tabs>
              <w:adjustRightInd w:val="0"/>
              <w:snapToGrid w:val="0"/>
              <w:spacing w:line="240" w:lineRule="exact"/>
              <w:ind w:firstLine="420" w:firstLineChars="20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资源配备计划</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5</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rPr>
                <w:rFonts w:ascii="仿宋" w:hAnsi="仿宋" w:eastAsia="仿宋" w:cs="仿宋"/>
                <w:bCs/>
                <w:color w:val="auto"/>
              </w:rPr>
            </w:pPr>
            <w:r>
              <w:rPr>
                <w:rFonts w:hint="eastAsia" w:ascii="仿宋" w:hAnsi="仿宋" w:eastAsia="仿宋" w:cs="仿宋"/>
                <w:color w:val="auto"/>
              </w:rPr>
              <w:t>根据供应商提供的资源配备计划，表述全面且方案完善，且针对性的计5分；每存在一处缺漏或不完整扣1分，扣完为止；没有提供计0分。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1187" w:type="dxa"/>
            <w:vMerge w:val="restart"/>
            <w:vAlign w:val="center"/>
          </w:tcPr>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商</w:t>
            </w:r>
          </w:p>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务</w:t>
            </w:r>
          </w:p>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部</w:t>
            </w:r>
          </w:p>
          <w:p>
            <w:pPr>
              <w:tabs>
                <w:tab w:val="left" w:pos="0"/>
              </w:tabs>
              <w:adjustRightInd w:val="0"/>
              <w:snapToGrid w:val="0"/>
              <w:spacing w:line="240" w:lineRule="exact"/>
              <w:ind w:firstLine="420" w:firstLineChars="200"/>
              <w:rPr>
                <w:rFonts w:ascii="仿宋" w:hAnsi="仿宋" w:eastAsia="仿宋" w:cs="仿宋"/>
                <w:bCs/>
                <w:color w:val="auto"/>
              </w:rPr>
            </w:pPr>
            <w:r>
              <w:rPr>
                <w:rFonts w:hint="eastAsia" w:ascii="仿宋" w:hAnsi="仿宋" w:eastAsia="仿宋" w:cs="仿宋"/>
                <w:bCs/>
                <w:color w:val="auto"/>
              </w:rPr>
              <w:t>分</w:t>
            </w:r>
          </w:p>
          <w:p>
            <w:pPr>
              <w:spacing w:line="240" w:lineRule="exact"/>
              <w:rPr>
                <w:rFonts w:ascii="仿宋" w:hAnsi="仿宋" w:eastAsia="仿宋" w:cs="仿宋"/>
                <w:bCs/>
                <w:color w:val="auto"/>
              </w:rPr>
            </w:pPr>
            <w:r>
              <w:rPr>
                <w:rFonts w:hint="eastAsia" w:ascii="仿宋" w:hAnsi="仿宋" w:eastAsia="仿宋" w:cs="仿宋"/>
                <w:bCs/>
                <w:color w:val="auto"/>
              </w:rPr>
              <w:t>（20分）</w:t>
            </w: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综合实力</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3</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jc w:val="left"/>
              <w:rPr>
                <w:rFonts w:ascii="仿宋" w:hAnsi="仿宋" w:eastAsia="仿宋" w:cs="仿宋"/>
                <w:color w:val="auto"/>
              </w:rPr>
            </w:pPr>
            <w:r>
              <w:rPr>
                <w:rFonts w:hint="eastAsia" w:ascii="仿宋" w:hAnsi="仿宋" w:eastAsia="仿宋" w:cs="仿宋"/>
                <w:color w:val="auto"/>
              </w:rPr>
              <w:t>供应商具有质量管理体系认证、环境管理体系认证、职业健康安全管理体系认证的（有效期内），每个计1分，最多计3分</w:t>
            </w:r>
          </w:p>
          <w:p>
            <w:pPr>
              <w:tabs>
                <w:tab w:val="left" w:pos="0"/>
              </w:tabs>
              <w:adjustRightInd w:val="0"/>
              <w:snapToGrid w:val="0"/>
              <w:spacing w:line="240" w:lineRule="exact"/>
              <w:jc w:val="left"/>
              <w:rPr>
                <w:rFonts w:ascii="仿宋" w:hAnsi="仿宋" w:eastAsia="仿宋" w:cs="仿宋"/>
                <w:bCs/>
                <w:color w:val="auto"/>
              </w:rPr>
            </w:pPr>
            <w:r>
              <w:rPr>
                <w:rFonts w:hint="eastAsia" w:ascii="仿宋" w:hAnsi="仿宋" w:eastAsia="仿宋" w:cs="仿宋"/>
                <w:color w:val="auto"/>
              </w:rPr>
              <w:t>否则不计分。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1187" w:type="dxa"/>
            <w:vMerge w:val="continue"/>
            <w:vAlign w:val="center"/>
          </w:tcPr>
          <w:p>
            <w:pPr>
              <w:tabs>
                <w:tab w:val="left" w:pos="0"/>
              </w:tabs>
              <w:adjustRightInd w:val="0"/>
              <w:snapToGrid w:val="0"/>
              <w:spacing w:line="240" w:lineRule="exact"/>
              <w:ind w:firstLine="420" w:firstLineChars="200"/>
              <w:rPr>
                <w:rFonts w:ascii="仿宋" w:hAnsi="仿宋" w:eastAsia="仿宋" w:cs="仿宋"/>
                <w:bCs/>
                <w:color w:val="auto"/>
              </w:rPr>
            </w:pPr>
          </w:p>
        </w:tc>
        <w:tc>
          <w:tcPr>
            <w:tcW w:w="1716" w:type="dxa"/>
            <w:vAlign w:val="center"/>
          </w:tcPr>
          <w:p>
            <w:pPr>
              <w:spacing w:line="320" w:lineRule="exact"/>
              <w:jc w:val="center"/>
              <w:rPr>
                <w:rFonts w:ascii="仿宋" w:hAnsi="仿宋" w:eastAsia="仿宋" w:cs="仿宋"/>
                <w:color w:val="auto"/>
              </w:rPr>
            </w:pPr>
            <w:r>
              <w:rPr>
                <w:rFonts w:hint="eastAsia" w:ascii="仿宋" w:hAnsi="仿宋" w:eastAsia="仿宋" w:cs="仿宋"/>
                <w:color w:val="auto"/>
              </w:rPr>
              <w:t>服务</w:t>
            </w:r>
          </w:p>
          <w:p>
            <w:pPr>
              <w:tabs>
                <w:tab w:val="left" w:pos="0"/>
              </w:tabs>
              <w:adjustRightInd w:val="0"/>
              <w:snapToGrid w:val="0"/>
              <w:spacing w:line="240" w:lineRule="exact"/>
              <w:jc w:val="center"/>
              <w:rPr>
                <w:rFonts w:ascii="仿宋" w:hAnsi="仿宋" w:eastAsia="仿宋" w:cs="仿宋"/>
                <w:color w:val="auto"/>
                <w:highlight w:val="yellow"/>
              </w:rPr>
            </w:pPr>
            <w:r>
              <w:rPr>
                <w:rFonts w:hint="eastAsia" w:ascii="仿宋" w:hAnsi="仿宋" w:eastAsia="仿宋" w:cs="仿宋"/>
                <w:color w:val="auto"/>
              </w:rPr>
              <w:t>承诺</w:t>
            </w:r>
          </w:p>
        </w:tc>
        <w:tc>
          <w:tcPr>
            <w:tcW w:w="780" w:type="dxa"/>
            <w:vAlign w:val="center"/>
          </w:tcPr>
          <w:p>
            <w:pPr>
              <w:tabs>
                <w:tab w:val="left" w:pos="0"/>
              </w:tabs>
              <w:adjustRightInd w:val="0"/>
              <w:snapToGrid w:val="0"/>
              <w:spacing w:line="240" w:lineRule="exact"/>
              <w:jc w:val="center"/>
              <w:rPr>
                <w:rFonts w:ascii="仿宋" w:hAnsi="仿宋" w:eastAsia="仿宋" w:cs="仿宋"/>
                <w:color w:val="auto"/>
              </w:rPr>
            </w:pPr>
            <w:r>
              <w:rPr>
                <w:rFonts w:hint="eastAsia" w:ascii="仿宋" w:hAnsi="仿宋" w:eastAsia="仿宋" w:cs="仿宋"/>
                <w:color w:val="auto"/>
              </w:rPr>
              <w:t>8</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jc w:val="left"/>
              <w:rPr>
                <w:rFonts w:ascii="仿宋" w:hAnsi="仿宋" w:eastAsia="仿宋" w:cs="仿宋"/>
                <w:color w:val="auto"/>
              </w:rPr>
            </w:pPr>
            <w:r>
              <w:rPr>
                <w:rFonts w:hint="eastAsia" w:ascii="仿宋" w:hAnsi="仿宋" w:eastAsia="仿宋" w:cs="仿宋"/>
                <w:color w:val="auto"/>
              </w:rPr>
              <w:t>质保期：投标人承诺质保期2年的计4分；每增加一年加2分，最高得8分。未承诺质保期或质保期不满足要求的不计分。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jc w:val="center"/>
        </w:trPr>
        <w:tc>
          <w:tcPr>
            <w:tcW w:w="1187" w:type="dxa"/>
            <w:vMerge w:val="continue"/>
            <w:vAlign w:val="center"/>
          </w:tcPr>
          <w:p>
            <w:pPr>
              <w:tabs>
                <w:tab w:val="left" w:pos="0"/>
              </w:tabs>
              <w:adjustRightInd w:val="0"/>
              <w:snapToGrid w:val="0"/>
              <w:spacing w:line="240" w:lineRule="exact"/>
              <w:ind w:firstLine="105" w:firstLineChars="5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业绩情况</w:t>
            </w:r>
          </w:p>
        </w:tc>
        <w:tc>
          <w:tcPr>
            <w:tcW w:w="780" w:type="dxa"/>
            <w:vAlign w:val="center"/>
          </w:tcPr>
          <w:p>
            <w:pPr>
              <w:tabs>
                <w:tab w:val="left" w:pos="0"/>
              </w:tabs>
              <w:adjustRightInd w:val="0"/>
              <w:snapToGrid w:val="0"/>
              <w:spacing w:line="240" w:lineRule="exact"/>
              <w:jc w:val="center"/>
              <w:rPr>
                <w:rFonts w:ascii="仿宋" w:hAnsi="仿宋" w:eastAsia="仿宋" w:cs="仿宋"/>
                <w:bCs/>
                <w:color w:val="auto"/>
              </w:rPr>
            </w:pPr>
            <w:r>
              <w:rPr>
                <w:rFonts w:hint="eastAsia" w:ascii="仿宋" w:hAnsi="仿宋" w:eastAsia="仿宋" w:cs="仿宋"/>
                <w:color w:val="auto"/>
              </w:rPr>
              <w:t>5</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jc w:val="left"/>
              <w:rPr>
                <w:rFonts w:ascii="仿宋" w:hAnsi="仿宋" w:eastAsia="仿宋" w:cs="仿宋"/>
                <w:color w:val="auto"/>
              </w:rPr>
            </w:pPr>
            <w:r>
              <w:rPr>
                <w:rFonts w:hint="eastAsia" w:ascii="仿宋" w:hAnsi="仿宋" w:eastAsia="仿宋" w:cs="仿宋"/>
                <w:color w:val="auto"/>
              </w:rPr>
              <w:t>提供2021年5月1日以来（以合同签字盖章时间为准）承接过类似项目业绩的，每个计2.5分，最多计5分。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1187" w:type="dxa"/>
            <w:vMerge w:val="continue"/>
            <w:vAlign w:val="center"/>
          </w:tcPr>
          <w:p>
            <w:pPr>
              <w:tabs>
                <w:tab w:val="left" w:pos="0"/>
              </w:tabs>
              <w:adjustRightInd w:val="0"/>
              <w:snapToGrid w:val="0"/>
              <w:spacing w:line="240" w:lineRule="exact"/>
              <w:ind w:firstLine="105" w:firstLineChars="50"/>
              <w:rPr>
                <w:rFonts w:ascii="仿宋" w:hAnsi="仿宋" w:eastAsia="仿宋" w:cs="仿宋"/>
                <w:bCs/>
                <w:color w:val="auto"/>
              </w:rPr>
            </w:pPr>
          </w:p>
        </w:tc>
        <w:tc>
          <w:tcPr>
            <w:tcW w:w="1716" w:type="dxa"/>
            <w:vAlign w:val="center"/>
          </w:tcPr>
          <w:p>
            <w:pPr>
              <w:tabs>
                <w:tab w:val="left" w:pos="0"/>
              </w:tabs>
              <w:adjustRightInd w:val="0"/>
              <w:snapToGrid w:val="0"/>
              <w:spacing w:line="240" w:lineRule="exact"/>
              <w:jc w:val="left"/>
              <w:rPr>
                <w:rFonts w:ascii="仿宋" w:hAnsi="仿宋" w:eastAsia="仿宋" w:cs="仿宋"/>
                <w:color w:val="auto"/>
              </w:rPr>
            </w:pPr>
            <w:r>
              <w:rPr>
                <w:rFonts w:hint="eastAsia" w:ascii="仿宋" w:hAnsi="仿宋" w:eastAsia="仿宋" w:cs="仿宋"/>
                <w:color w:val="auto"/>
              </w:rPr>
              <w:t>无不良行为记录</w:t>
            </w:r>
          </w:p>
        </w:tc>
        <w:tc>
          <w:tcPr>
            <w:tcW w:w="780" w:type="dxa"/>
            <w:vAlign w:val="center"/>
          </w:tcPr>
          <w:p>
            <w:pPr>
              <w:tabs>
                <w:tab w:val="left" w:pos="0"/>
              </w:tabs>
              <w:adjustRightInd w:val="0"/>
              <w:snapToGrid w:val="0"/>
              <w:spacing w:line="240" w:lineRule="exact"/>
              <w:jc w:val="center"/>
              <w:rPr>
                <w:rFonts w:ascii="仿宋" w:hAnsi="仿宋" w:eastAsia="仿宋" w:cs="仿宋"/>
                <w:color w:val="auto"/>
              </w:rPr>
            </w:pPr>
            <w:r>
              <w:rPr>
                <w:rFonts w:hint="eastAsia" w:ascii="仿宋" w:hAnsi="仿宋" w:eastAsia="仿宋" w:cs="仿宋"/>
                <w:color w:val="auto"/>
              </w:rPr>
              <w:t>2</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jc w:val="left"/>
              <w:rPr>
                <w:rFonts w:ascii="仿宋" w:hAnsi="仿宋" w:eastAsia="仿宋" w:cs="仿宋"/>
                <w:color w:val="auto"/>
              </w:rPr>
            </w:pPr>
            <w:r>
              <w:rPr>
                <w:rFonts w:hint="eastAsia" w:ascii="仿宋" w:hAnsi="仿宋" w:eastAsia="仿宋" w:cs="仿宋"/>
                <w:color w:val="auto"/>
              </w:rPr>
              <w:t>2021年5月1日后，企业未被建设行政主管部门记录不良行为记录的计2分，每被建设行政主管部门记录一次不良行为记录的扣1分，扣完为止。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1187" w:type="dxa"/>
            <w:vMerge w:val="continue"/>
            <w:vAlign w:val="center"/>
          </w:tcPr>
          <w:p>
            <w:pPr>
              <w:tabs>
                <w:tab w:val="left" w:pos="0"/>
              </w:tabs>
              <w:adjustRightInd w:val="0"/>
              <w:snapToGrid w:val="0"/>
              <w:spacing w:line="240" w:lineRule="exact"/>
              <w:ind w:firstLine="105" w:firstLineChars="50"/>
              <w:rPr>
                <w:rFonts w:ascii="仿宋" w:hAnsi="仿宋" w:eastAsia="仿宋" w:cs="仿宋"/>
                <w:bCs/>
                <w:color w:val="auto"/>
              </w:rPr>
            </w:pPr>
          </w:p>
        </w:tc>
        <w:tc>
          <w:tcPr>
            <w:tcW w:w="1716" w:type="dxa"/>
            <w:vAlign w:val="center"/>
          </w:tcPr>
          <w:p>
            <w:pPr>
              <w:tabs>
                <w:tab w:val="left" w:pos="0"/>
              </w:tabs>
              <w:adjustRightInd w:val="0"/>
              <w:snapToGrid w:val="0"/>
              <w:spacing w:line="240" w:lineRule="exact"/>
              <w:ind w:left="420" w:hanging="420" w:hangingChars="200"/>
              <w:jc w:val="left"/>
              <w:rPr>
                <w:rFonts w:ascii="仿宋" w:hAnsi="仿宋" w:eastAsia="仿宋" w:cs="仿宋"/>
                <w:color w:val="auto"/>
              </w:rPr>
            </w:pPr>
            <w:r>
              <w:rPr>
                <w:rFonts w:hint="eastAsia" w:ascii="仿宋" w:hAnsi="仿宋" w:eastAsia="仿宋" w:cs="仿宋"/>
                <w:color w:val="auto"/>
              </w:rPr>
              <w:t>项目负责人不良行为记录</w:t>
            </w:r>
          </w:p>
        </w:tc>
        <w:tc>
          <w:tcPr>
            <w:tcW w:w="780" w:type="dxa"/>
            <w:vAlign w:val="center"/>
          </w:tcPr>
          <w:p>
            <w:pPr>
              <w:tabs>
                <w:tab w:val="left" w:pos="0"/>
              </w:tabs>
              <w:adjustRightInd w:val="0"/>
              <w:snapToGrid w:val="0"/>
              <w:spacing w:line="240" w:lineRule="exact"/>
              <w:jc w:val="center"/>
              <w:rPr>
                <w:rFonts w:ascii="仿宋" w:hAnsi="仿宋" w:eastAsia="仿宋" w:cs="仿宋"/>
                <w:color w:val="auto"/>
              </w:rPr>
            </w:pPr>
            <w:r>
              <w:rPr>
                <w:rFonts w:hint="eastAsia" w:ascii="仿宋" w:hAnsi="仿宋" w:eastAsia="仿宋" w:cs="仿宋"/>
                <w:color w:val="auto"/>
              </w:rPr>
              <w:t>2</w:t>
            </w:r>
            <w:r>
              <w:rPr>
                <w:rFonts w:hint="eastAsia" w:ascii="仿宋" w:hAnsi="仿宋" w:eastAsia="仿宋" w:cs="仿宋"/>
                <w:bCs/>
                <w:color w:val="auto"/>
              </w:rPr>
              <w:t>分</w:t>
            </w:r>
          </w:p>
        </w:tc>
        <w:tc>
          <w:tcPr>
            <w:tcW w:w="5850" w:type="dxa"/>
            <w:vAlign w:val="center"/>
          </w:tcPr>
          <w:p>
            <w:pPr>
              <w:tabs>
                <w:tab w:val="left" w:pos="0"/>
              </w:tabs>
              <w:adjustRightInd w:val="0"/>
              <w:snapToGrid w:val="0"/>
              <w:spacing w:line="240" w:lineRule="exact"/>
              <w:jc w:val="left"/>
              <w:rPr>
                <w:rFonts w:ascii="仿宋" w:hAnsi="仿宋" w:eastAsia="仿宋" w:cs="仿宋"/>
                <w:color w:val="auto"/>
              </w:rPr>
            </w:pPr>
            <w:r>
              <w:rPr>
                <w:rFonts w:hint="eastAsia" w:ascii="仿宋" w:hAnsi="仿宋" w:eastAsia="仿宋" w:cs="仿宋"/>
                <w:color w:val="auto"/>
              </w:rPr>
              <w:t>2021年5月1日后，拟任项目负责人未被建设行政主管部门记录不良行为记录的计2分，每被建设行政主管部门记录一次不良行为记录的扣1分，扣完为止。</w:t>
            </w:r>
          </w:p>
        </w:tc>
      </w:tr>
    </w:tbl>
    <w:p>
      <w:pPr>
        <w:widowControl/>
        <w:shd w:val="clear" w:color="auto" w:fill="FFFFFF"/>
        <w:spacing w:before="150" w:line="360" w:lineRule="exact"/>
        <w:ind w:firstLine="3213" w:firstLineChars="1000"/>
        <w:rPr>
          <w:rFonts w:ascii="仿宋" w:hAnsi="仿宋" w:eastAsia="仿宋"/>
          <w:b/>
          <w:color w:val="auto"/>
          <w:kern w:val="0"/>
          <w:sz w:val="32"/>
          <w:szCs w:val="32"/>
        </w:rPr>
      </w:pPr>
    </w:p>
    <w:p>
      <w:pPr>
        <w:pStyle w:val="5"/>
        <w:bidi w:val="0"/>
        <w:rPr>
          <w:color w:val="auto"/>
        </w:rPr>
      </w:pPr>
      <w:r>
        <w:rPr>
          <w:rFonts w:hint="eastAsia"/>
          <w:color w:val="auto"/>
        </w:rPr>
        <w:t>第</w:t>
      </w:r>
      <w:r>
        <w:rPr>
          <w:rFonts w:hint="eastAsia"/>
          <w:color w:val="auto"/>
          <w:lang w:eastAsia="zh-CN"/>
        </w:rPr>
        <w:t>四</w:t>
      </w:r>
      <w:r>
        <w:rPr>
          <w:rFonts w:hint="eastAsia"/>
          <w:color w:val="auto"/>
        </w:rPr>
        <w:t>章 响应文件格式（部分）</w:t>
      </w:r>
    </w:p>
    <w:p>
      <w:pPr>
        <w:pStyle w:val="20"/>
        <w:spacing w:line="520" w:lineRule="exact"/>
        <w:ind w:firstLine="3213" w:firstLineChars="1000"/>
        <w:outlineLvl w:val="1"/>
        <w:rPr>
          <w:rFonts w:hint="eastAsia" w:ascii="仿宋" w:hAnsi="仿宋" w:eastAsia="仿宋" w:cs="仿宋"/>
          <w:b/>
          <w:bCs/>
          <w:color w:val="auto"/>
          <w:sz w:val="32"/>
          <w:szCs w:val="32"/>
          <w:lang w:eastAsia="zh-CN"/>
        </w:rPr>
      </w:pPr>
    </w:p>
    <w:p>
      <w:pPr>
        <w:pStyle w:val="20"/>
        <w:spacing w:line="520" w:lineRule="exact"/>
        <w:ind w:firstLine="3213" w:firstLineChars="1000"/>
        <w:outlineLvl w:val="1"/>
        <w:rPr>
          <w:rFonts w:ascii="仿宋" w:hAnsi="仿宋" w:eastAsia="仿宋" w:cs="仿宋"/>
          <w:b/>
          <w:bCs/>
          <w:color w:val="auto"/>
          <w:sz w:val="32"/>
          <w:szCs w:val="32"/>
        </w:rPr>
      </w:pPr>
      <w:r>
        <w:rPr>
          <w:rFonts w:hint="eastAsia" w:ascii="仿宋" w:hAnsi="仿宋" w:eastAsia="仿宋" w:cs="仿宋"/>
          <w:b/>
          <w:bCs/>
          <w:color w:val="auto"/>
          <w:sz w:val="32"/>
          <w:szCs w:val="32"/>
          <w:lang w:eastAsia="zh-CN"/>
        </w:rPr>
        <w:t>一、</w:t>
      </w:r>
      <w:r>
        <w:rPr>
          <w:rFonts w:hint="eastAsia" w:ascii="仿宋" w:hAnsi="仿宋" w:eastAsia="仿宋" w:cs="仿宋"/>
          <w:b/>
          <w:bCs/>
          <w:color w:val="auto"/>
          <w:sz w:val="32"/>
          <w:szCs w:val="32"/>
        </w:rPr>
        <w:t xml:space="preserve"> 投标函</w:t>
      </w:r>
    </w:p>
    <w:p>
      <w:pPr>
        <w:pStyle w:val="21"/>
        <w:widowControl/>
        <w:spacing w:line="540" w:lineRule="exact"/>
        <w:rPr>
          <w:rFonts w:ascii="仿宋" w:hAnsi="仿宋" w:eastAsia="仿宋" w:cs="仿宋"/>
          <w:color w:val="auto"/>
          <w:sz w:val="24"/>
          <w:szCs w:val="24"/>
        </w:rPr>
      </w:pPr>
    </w:p>
    <w:p>
      <w:pPr>
        <w:pStyle w:val="21"/>
        <w:widowControl/>
        <w:spacing w:line="540" w:lineRule="exact"/>
        <w:rPr>
          <w:rFonts w:ascii="仿宋" w:hAnsi="仿宋" w:eastAsia="仿宋" w:cs="仿宋"/>
          <w:color w:val="auto"/>
          <w:sz w:val="28"/>
          <w:szCs w:val="28"/>
        </w:rPr>
      </w:pPr>
      <w:r>
        <w:rPr>
          <w:rFonts w:hint="eastAsia" w:ascii="仿宋" w:hAnsi="仿宋" w:eastAsia="仿宋" w:cs="仿宋"/>
          <w:color w:val="auto"/>
          <w:sz w:val="28"/>
          <w:szCs w:val="28"/>
        </w:rPr>
        <w:t>致：</w:t>
      </w:r>
      <w:r>
        <w:rPr>
          <w:rFonts w:hint="eastAsia" w:ascii="仿宋" w:hAnsi="仿宋" w:eastAsia="仿宋" w:cs="仿宋"/>
          <w:color w:val="auto"/>
          <w:sz w:val="28"/>
          <w:szCs w:val="28"/>
          <w:u w:val="single"/>
        </w:rPr>
        <w:t>               </w:t>
      </w:r>
      <w:r>
        <w:rPr>
          <w:rFonts w:hint="eastAsia" w:ascii="仿宋" w:hAnsi="仿宋" w:eastAsia="仿宋" w:cs="仿宋"/>
          <w:color w:val="auto"/>
          <w:sz w:val="28"/>
          <w:szCs w:val="28"/>
        </w:rPr>
        <w:t xml:space="preserve"> (招标人)：  </w:t>
      </w:r>
    </w:p>
    <w:p>
      <w:pPr>
        <w:pStyle w:val="21"/>
        <w:widowControl/>
        <w:spacing w:line="540" w:lineRule="exact"/>
        <w:ind w:firstLine="435"/>
        <w:rPr>
          <w:rFonts w:ascii="仿宋" w:hAnsi="仿宋" w:eastAsia="仿宋" w:cs="仿宋"/>
          <w:color w:val="auto"/>
          <w:sz w:val="28"/>
          <w:szCs w:val="28"/>
        </w:rPr>
      </w:pPr>
      <w:r>
        <w:rPr>
          <w:rFonts w:hint="eastAsia" w:ascii="仿宋" w:hAnsi="仿宋" w:eastAsia="仿宋" w:cs="仿宋"/>
          <w:color w:val="auto"/>
          <w:sz w:val="28"/>
          <w:szCs w:val="28"/>
        </w:rPr>
        <w:t>根据贵方为</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 xml:space="preserve"> （项目名称）的投标邀请（项目编号：</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 xml:space="preserve">），签字代表 </w:t>
      </w:r>
      <w:r>
        <w:rPr>
          <w:rFonts w:hint="eastAsia" w:ascii="仿宋" w:hAnsi="仿宋" w:eastAsia="仿宋" w:cs="仿宋"/>
          <w:color w:val="auto"/>
          <w:sz w:val="28"/>
          <w:szCs w:val="28"/>
          <w:u w:val="single"/>
        </w:rPr>
        <w:t>          </w:t>
      </w:r>
      <w:r>
        <w:rPr>
          <w:rFonts w:hint="eastAsia" w:ascii="仿宋" w:hAnsi="仿宋" w:eastAsia="仿宋" w:cs="仿宋"/>
          <w:color w:val="auto"/>
          <w:sz w:val="28"/>
          <w:szCs w:val="28"/>
        </w:rPr>
        <w:t>（姓名、职务）经正式授权并代表投标人</w:t>
      </w:r>
      <w:r>
        <w:rPr>
          <w:rFonts w:hint="eastAsia" w:ascii="仿宋" w:hAnsi="仿宋" w:eastAsia="仿宋" w:cs="仿宋"/>
          <w:color w:val="auto"/>
          <w:sz w:val="28"/>
          <w:szCs w:val="28"/>
          <w:u w:val="single"/>
        </w:rPr>
        <w:t>      </w:t>
      </w:r>
      <w:r>
        <w:rPr>
          <w:rFonts w:hint="eastAsia" w:ascii="仿宋" w:hAnsi="仿宋" w:eastAsia="仿宋" w:cs="仿宋"/>
          <w:color w:val="auto"/>
          <w:sz w:val="28"/>
          <w:szCs w:val="28"/>
        </w:rPr>
        <w:t xml:space="preserve">  （投标人名称、地址）提交下述文件并在此声明，所递交的投标文件内容完整、真实，合法、有效。 </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 xml:space="preserve">在此，签字代表宣布同意如下： </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1、投标人严格按照招标文件的规定报价，见《报价表》。</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 xml:space="preserve">2、投标人将按招标文件的规定履行合同责任和义务。 </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 xml:space="preserve">3、投标人已详细审查全部招标文件。我们完全理解并同意放弃对这方面有不明及误解的权利。  </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4、投标人资格声明 （见附件）。</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 xml:space="preserve">5、同意提供贵方可能要求的与其投标有关的一切数据或资料。 </w:t>
      </w:r>
    </w:p>
    <w:p>
      <w:pPr>
        <w:pStyle w:val="21"/>
        <w:widowControl/>
        <w:spacing w:line="540" w:lineRule="exact"/>
        <w:ind w:firstLine="420"/>
        <w:rPr>
          <w:rFonts w:ascii="仿宋" w:hAnsi="仿宋" w:eastAsia="仿宋" w:cs="仿宋"/>
          <w:color w:val="auto"/>
          <w:sz w:val="28"/>
          <w:szCs w:val="28"/>
        </w:rPr>
      </w:pPr>
      <w:r>
        <w:rPr>
          <w:rFonts w:hint="eastAsia" w:ascii="仿宋" w:hAnsi="仿宋" w:eastAsia="仿宋" w:cs="仿宋"/>
          <w:color w:val="auto"/>
          <w:sz w:val="28"/>
          <w:szCs w:val="28"/>
        </w:rPr>
        <w:t>6、与本投标有关的一切正式往来信函请寄：</w:t>
      </w:r>
    </w:p>
    <w:p>
      <w:pPr>
        <w:pStyle w:val="21"/>
        <w:widowControl/>
        <w:spacing w:line="54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地址：</w:t>
      </w:r>
      <w:r>
        <w:rPr>
          <w:rFonts w:hint="eastAsia" w:ascii="仿宋" w:hAnsi="仿宋" w:eastAsia="仿宋" w:cs="仿宋"/>
          <w:color w:val="auto"/>
          <w:sz w:val="28"/>
          <w:szCs w:val="28"/>
          <w:u w:val="single"/>
        </w:rPr>
        <w:t>                   </w:t>
      </w:r>
      <w:r>
        <w:rPr>
          <w:rFonts w:hint="eastAsia" w:ascii="仿宋" w:hAnsi="仿宋" w:eastAsia="仿宋" w:cs="仿宋"/>
          <w:color w:val="auto"/>
          <w:sz w:val="28"/>
          <w:szCs w:val="28"/>
        </w:rPr>
        <w:t xml:space="preserve">  邮编：</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 xml:space="preserve">        </w:t>
      </w:r>
    </w:p>
    <w:p>
      <w:pPr>
        <w:pStyle w:val="21"/>
        <w:widowControl/>
        <w:spacing w:line="54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电话：</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 xml:space="preserve">  传真：</w:t>
      </w:r>
      <w:r>
        <w:rPr>
          <w:rFonts w:hint="eastAsia" w:ascii="仿宋" w:hAnsi="仿宋" w:eastAsia="仿宋" w:cs="仿宋"/>
          <w:color w:val="auto"/>
          <w:sz w:val="28"/>
          <w:szCs w:val="28"/>
          <w:u w:val="single"/>
        </w:rPr>
        <w:t>              </w:t>
      </w:r>
      <w:r>
        <w:rPr>
          <w:rFonts w:hint="eastAsia" w:ascii="仿宋" w:hAnsi="仿宋" w:eastAsia="仿宋" w:cs="仿宋"/>
          <w:color w:val="auto"/>
          <w:sz w:val="28"/>
          <w:szCs w:val="28"/>
        </w:rPr>
        <w:t xml:space="preserve">  </w:t>
      </w:r>
    </w:p>
    <w:p>
      <w:pPr>
        <w:pStyle w:val="21"/>
        <w:widowControl/>
        <w:spacing w:line="540" w:lineRule="exact"/>
        <w:rPr>
          <w:rFonts w:ascii="仿宋" w:hAnsi="仿宋" w:eastAsia="仿宋" w:cs="仿宋"/>
          <w:color w:val="auto"/>
          <w:sz w:val="28"/>
          <w:szCs w:val="28"/>
        </w:rPr>
      </w:pPr>
    </w:p>
    <w:p>
      <w:pPr>
        <w:pStyle w:val="7"/>
        <w:adjustRightInd w:val="0"/>
        <w:snapToGrid w:val="0"/>
        <w:spacing w:before="120" w:beforeLines="50" w:line="360" w:lineRule="auto"/>
        <w:ind w:firstLine="2800" w:firstLineChars="1000"/>
        <w:rPr>
          <w:rFonts w:ascii="仿宋" w:hAnsi="仿宋" w:eastAsia="仿宋" w:cs="仿宋"/>
          <w:color w:val="auto"/>
          <w:sz w:val="28"/>
          <w:szCs w:val="28"/>
          <w:u w:val="single"/>
        </w:rPr>
      </w:pPr>
      <w:r>
        <w:rPr>
          <w:rFonts w:hint="eastAsia" w:ascii="仿宋" w:hAnsi="仿宋" w:eastAsia="仿宋" w:cs="仿宋"/>
          <w:color w:val="auto"/>
          <w:sz w:val="28"/>
          <w:szCs w:val="28"/>
        </w:rPr>
        <w:t>投标人名称(单位公章)：</w:t>
      </w:r>
      <w:r>
        <w:rPr>
          <w:rFonts w:hint="eastAsia" w:ascii="仿宋" w:hAnsi="仿宋" w:eastAsia="仿宋" w:cs="仿宋"/>
          <w:color w:val="auto"/>
          <w:sz w:val="28"/>
          <w:szCs w:val="28"/>
          <w:u w:val="single"/>
        </w:rPr>
        <w:t xml:space="preserve">                            </w:t>
      </w:r>
    </w:p>
    <w:p>
      <w:pPr>
        <w:adjustRightInd w:val="0"/>
        <w:snapToGrid w:val="0"/>
        <w:spacing w:before="120" w:beforeLines="50" w:line="360" w:lineRule="auto"/>
        <w:ind w:firstLine="1960" w:firstLineChars="700"/>
        <w:rPr>
          <w:rFonts w:ascii="仿宋" w:hAnsi="仿宋" w:eastAsia="仿宋" w:cs="仿宋"/>
          <w:color w:val="auto"/>
          <w:sz w:val="28"/>
          <w:szCs w:val="28"/>
          <w:u w:val="single"/>
        </w:rPr>
      </w:pPr>
      <w:r>
        <w:rPr>
          <w:rFonts w:hint="eastAsia" w:ascii="仿宋" w:hAnsi="仿宋" w:eastAsia="仿宋" w:cs="仿宋"/>
          <w:color w:val="auto"/>
          <w:kern w:val="0"/>
          <w:sz w:val="28"/>
          <w:szCs w:val="28"/>
        </w:rPr>
        <w:t>法定代表人或授权代表（签字）</w:t>
      </w:r>
      <w:r>
        <w:rPr>
          <w:rFonts w:hint="eastAsia" w:ascii="仿宋" w:hAnsi="仿宋" w:eastAsia="仿宋" w:cs="仿宋"/>
          <w:color w:val="auto"/>
          <w:sz w:val="28"/>
          <w:szCs w:val="28"/>
        </w:rPr>
        <w:t>：</w:t>
      </w:r>
      <w:r>
        <w:rPr>
          <w:rFonts w:hint="eastAsia" w:ascii="仿宋" w:hAnsi="仿宋" w:eastAsia="仿宋" w:cs="仿宋"/>
          <w:color w:val="auto"/>
          <w:sz w:val="28"/>
          <w:szCs w:val="28"/>
          <w:u w:val="single"/>
        </w:rPr>
        <w:t xml:space="preserve">                            </w:t>
      </w:r>
    </w:p>
    <w:p>
      <w:pPr>
        <w:pStyle w:val="21"/>
        <w:widowControl/>
        <w:spacing w:line="540" w:lineRule="exact"/>
        <w:jc w:val="right"/>
        <w:rPr>
          <w:rFonts w:ascii="仿宋" w:hAnsi="仿宋" w:eastAsia="仿宋" w:cs="仿宋"/>
          <w:color w:val="auto"/>
          <w:sz w:val="28"/>
          <w:szCs w:val="28"/>
        </w:rPr>
      </w:pPr>
      <w:r>
        <w:rPr>
          <w:rFonts w:hint="eastAsia" w:ascii="仿宋" w:hAnsi="仿宋" w:eastAsia="仿宋" w:cs="仿宋"/>
          <w:color w:val="auto"/>
          <w:sz w:val="28"/>
          <w:szCs w:val="28"/>
        </w:rPr>
        <w:t xml:space="preserve">       </w:t>
      </w:r>
      <w:r>
        <w:rPr>
          <w:rFonts w:hint="eastAsia" w:ascii="仿宋" w:hAnsi="仿宋" w:eastAsia="仿宋" w:cs="仿宋"/>
          <w:color w:val="auto"/>
          <w:sz w:val="28"/>
          <w:szCs w:val="28"/>
        </w:rPr>
        <w:tab/>
      </w:r>
      <w:r>
        <w:rPr>
          <w:rFonts w:hint="eastAsia" w:ascii="仿宋" w:hAnsi="仿宋" w:eastAsia="仿宋" w:cs="仿宋"/>
          <w:color w:val="auto"/>
          <w:sz w:val="28"/>
          <w:szCs w:val="28"/>
        </w:rPr>
        <w:tab/>
      </w:r>
      <w:r>
        <w:rPr>
          <w:rFonts w:hint="eastAsia" w:ascii="仿宋" w:hAnsi="仿宋" w:eastAsia="仿宋" w:cs="仿宋"/>
          <w:color w:val="auto"/>
          <w:sz w:val="28"/>
          <w:szCs w:val="28"/>
        </w:rPr>
        <w:tab/>
      </w:r>
      <w:r>
        <w:rPr>
          <w:rFonts w:hint="eastAsia" w:ascii="仿宋" w:hAnsi="仿宋" w:eastAsia="仿宋" w:cs="仿宋"/>
          <w:color w:val="auto"/>
          <w:sz w:val="28"/>
          <w:szCs w:val="28"/>
        </w:rPr>
        <w:tab/>
      </w:r>
    </w:p>
    <w:p>
      <w:pPr>
        <w:pStyle w:val="21"/>
        <w:widowControl/>
        <w:spacing w:line="540" w:lineRule="exact"/>
        <w:jc w:val="center"/>
        <w:rPr>
          <w:rFonts w:ascii="仿宋" w:hAnsi="仿宋" w:eastAsia="仿宋" w:cs="仿宋"/>
          <w:color w:val="auto"/>
          <w:sz w:val="28"/>
          <w:szCs w:val="28"/>
        </w:rPr>
      </w:pPr>
      <w:r>
        <w:rPr>
          <w:rFonts w:hint="eastAsia" w:ascii="仿宋" w:hAnsi="仿宋" w:eastAsia="仿宋" w:cs="仿宋"/>
          <w:color w:val="auto"/>
          <w:sz w:val="28"/>
          <w:szCs w:val="28"/>
        </w:rPr>
        <w:t xml:space="preserve">                                      日期：</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w:t>
      </w:r>
    </w:p>
    <w:p>
      <w:pPr>
        <w:widowControl/>
        <w:spacing w:line="500" w:lineRule="exact"/>
        <w:jc w:val="center"/>
        <w:rPr>
          <w:rFonts w:hint="eastAsia" w:ascii="仿宋" w:hAnsi="仿宋" w:eastAsia="仿宋" w:cs="仿宋"/>
          <w:b/>
          <w:bCs/>
          <w:color w:val="auto"/>
          <w:sz w:val="28"/>
          <w:szCs w:val="28"/>
        </w:rPr>
      </w:pPr>
    </w:p>
    <w:p>
      <w:pPr>
        <w:pStyle w:val="4"/>
        <w:rPr>
          <w:rFonts w:hint="eastAsia"/>
          <w:color w:val="auto"/>
        </w:rPr>
      </w:pPr>
    </w:p>
    <w:p>
      <w:pPr>
        <w:pStyle w:val="11"/>
        <w:shd w:val="clear" w:color="auto" w:fill="FFFFFF"/>
        <w:spacing w:before="150" w:beforeAutospacing="0" w:after="0" w:afterAutospacing="0" w:line="400" w:lineRule="exact"/>
        <w:jc w:val="center"/>
        <w:rPr>
          <w:rFonts w:ascii="仿宋" w:hAnsi="仿宋" w:eastAsia="仿宋"/>
          <w:b/>
          <w:color w:val="auto"/>
          <w:sz w:val="32"/>
          <w:szCs w:val="32"/>
        </w:rPr>
      </w:pPr>
      <w:r>
        <w:rPr>
          <w:rFonts w:hint="eastAsia" w:ascii="仿宋" w:hAnsi="仿宋" w:eastAsia="仿宋"/>
          <w:b/>
          <w:color w:val="auto"/>
          <w:sz w:val="32"/>
          <w:szCs w:val="32"/>
          <w:lang w:eastAsia="zh-CN"/>
        </w:rPr>
        <w:t>二、</w:t>
      </w:r>
      <w:r>
        <w:rPr>
          <w:rFonts w:hint="eastAsia" w:ascii="仿宋" w:hAnsi="仿宋" w:eastAsia="仿宋"/>
          <w:b/>
          <w:color w:val="auto"/>
          <w:sz w:val="32"/>
          <w:szCs w:val="32"/>
        </w:rPr>
        <w:t>报价一览表</w:t>
      </w:r>
    </w:p>
    <w:p>
      <w:pPr>
        <w:spacing w:line="360" w:lineRule="exact"/>
        <w:outlineLvl w:val="0"/>
        <w:rPr>
          <w:rFonts w:ascii="宋体" w:hAnsi="宋体"/>
          <w:color w:val="auto"/>
          <w:sz w:val="28"/>
          <w:szCs w:val="28"/>
        </w:rPr>
      </w:pPr>
      <w:r>
        <w:rPr>
          <w:rFonts w:hint="eastAsia" w:ascii="仿宋" w:hAnsi="仿宋" w:eastAsia="仿宋"/>
          <w:color w:val="auto"/>
          <w:kern w:val="0"/>
          <w:sz w:val="28"/>
          <w:szCs w:val="28"/>
        </w:rPr>
        <w:t>项目名称</w:t>
      </w:r>
      <w:r>
        <w:rPr>
          <w:rFonts w:ascii="仿宋" w:hAnsi="仿宋" w:eastAsia="仿宋"/>
          <w:color w:val="auto"/>
          <w:kern w:val="0"/>
          <w:sz w:val="28"/>
          <w:szCs w:val="28"/>
        </w:rPr>
        <w:t>：</w:t>
      </w:r>
      <w:r>
        <w:rPr>
          <w:rFonts w:ascii="宋体" w:hAnsi="宋体"/>
          <w:color w:val="auto"/>
          <w:sz w:val="28"/>
          <w:szCs w:val="28"/>
        </w:rPr>
        <w:t xml:space="preserve"> </w:t>
      </w:r>
    </w:p>
    <w:p>
      <w:pPr>
        <w:spacing w:line="360" w:lineRule="exact"/>
        <w:outlineLvl w:val="0"/>
        <w:rPr>
          <w:rFonts w:ascii="宋体" w:hAnsi="宋体"/>
          <w:color w:val="auto"/>
          <w:sz w:val="28"/>
          <w:szCs w:val="28"/>
        </w:rPr>
      </w:pPr>
    </w:p>
    <w:tbl>
      <w:tblPr>
        <w:tblStyle w:val="12"/>
        <w:tblW w:w="9498" w:type="dxa"/>
        <w:tblInd w:w="-318"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1277"/>
        <w:gridCol w:w="2268"/>
        <w:gridCol w:w="5953"/>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12" w:space="0"/>
              <w:left w:val="single" w:color="auto" w:sz="12"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ascii="仿宋" w:hAnsi="仿宋" w:eastAsia="仿宋"/>
                <w:color w:val="auto"/>
                <w:kern w:val="0"/>
                <w:sz w:val="28"/>
                <w:szCs w:val="28"/>
              </w:rPr>
              <w:t>序号</w:t>
            </w:r>
          </w:p>
        </w:tc>
        <w:tc>
          <w:tcPr>
            <w:tcW w:w="2268" w:type="dxa"/>
            <w:tcBorders>
              <w:top w:val="single" w:color="auto" w:sz="12" w:space="0"/>
              <w:left w:val="single" w:color="auto" w:sz="4"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条款内容</w:t>
            </w:r>
          </w:p>
        </w:tc>
        <w:tc>
          <w:tcPr>
            <w:tcW w:w="5953" w:type="dxa"/>
            <w:tcBorders>
              <w:top w:val="single" w:color="auto" w:sz="12" w:space="0"/>
              <w:left w:val="single" w:color="auto" w:sz="4" w:space="0"/>
              <w:bottom w:val="single" w:color="auto" w:sz="4" w:space="0"/>
              <w:right w:val="single" w:color="auto" w:sz="12"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承诺内容</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1206" w:hRule="atLeast"/>
        </w:trPr>
        <w:tc>
          <w:tcPr>
            <w:tcW w:w="1277" w:type="dxa"/>
            <w:tcBorders>
              <w:top w:val="single" w:color="auto" w:sz="12" w:space="0"/>
              <w:left w:val="single" w:color="auto" w:sz="12"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1</w:t>
            </w:r>
          </w:p>
        </w:tc>
        <w:tc>
          <w:tcPr>
            <w:tcW w:w="2268" w:type="dxa"/>
            <w:tcBorders>
              <w:top w:val="single" w:color="auto" w:sz="12" w:space="0"/>
              <w:left w:val="single" w:color="auto" w:sz="4"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 xml:space="preserve">投标报价（元） </w:t>
            </w:r>
          </w:p>
        </w:tc>
        <w:tc>
          <w:tcPr>
            <w:tcW w:w="5953" w:type="dxa"/>
            <w:tcBorders>
              <w:top w:val="single" w:color="auto" w:sz="12" w:space="0"/>
              <w:left w:val="single" w:color="auto" w:sz="4" w:space="0"/>
              <w:bottom w:val="single" w:color="auto" w:sz="4" w:space="0"/>
              <w:right w:val="single" w:color="auto" w:sz="12" w:space="0"/>
            </w:tcBorders>
            <w:vAlign w:val="center"/>
          </w:tcPr>
          <w:p>
            <w:pPr>
              <w:spacing w:before="120" w:beforeLines="50"/>
              <w:rPr>
                <w:rFonts w:ascii="仿宋" w:hAnsi="仿宋" w:eastAsia="仿宋"/>
                <w:color w:val="auto"/>
                <w:kern w:val="0"/>
                <w:sz w:val="28"/>
                <w:szCs w:val="28"/>
              </w:rPr>
            </w:pPr>
            <w:r>
              <w:rPr>
                <w:rFonts w:hint="eastAsia" w:ascii="仿宋" w:hAnsi="仿宋" w:eastAsia="仿宋"/>
                <w:color w:val="auto"/>
                <w:kern w:val="0"/>
                <w:sz w:val="28"/>
                <w:szCs w:val="28"/>
              </w:rPr>
              <w:t>（大写）:</w:t>
            </w:r>
          </w:p>
          <w:p>
            <w:pPr>
              <w:spacing w:before="120" w:beforeLines="50"/>
              <w:rPr>
                <w:rFonts w:ascii="仿宋" w:hAnsi="仿宋" w:eastAsia="仿宋"/>
                <w:color w:val="auto"/>
                <w:kern w:val="0"/>
                <w:sz w:val="28"/>
                <w:szCs w:val="28"/>
              </w:rPr>
            </w:pPr>
            <w:r>
              <w:rPr>
                <w:rFonts w:hint="eastAsia" w:ascii="仿宋" w:hAnsi="仿宋" w:eastAsia="仿宋"/>
                <w:color w:val="auto"/>
                <w:kern w:val="0"/>
                <w:sz w:val="28"/>
                <w:szCs w:val="28"/>
              </w:rPr>
              <w:t>（小写）: ¥</w:t>
            </w:r>
          </w:p>
          <w:p>
            <w:pPr>
              <w:rPr>
                <w:rFonts w:ascii="仿宋" w:hAnsi="仿宋" w:eastAsia="仿宋"/>
                <w:color w:val="auto"/>
                <w:kern w:val="0"/>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812"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2</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项目负责人</w:t>
            </w:r>
          </w:p>
        </w:tc>
        <w:tc>
          <w:tcPr>
            <w:tcW w:w="5953" w:type="dxa"/>
            <w:tcBorders>
              <w:top w:val="single" w:color="auto" w:sz="4" w:space="0"/>
              <w:left w:val="single" w:color="auto" w:sz="4" w:space="0"/>
              <w:bottom w:val="single" w:color="auto" w:sz="4" w:space="0"/>
              <w:right w:val="single" w:color="auto" w:sz="12" w:space="0"/>
            </w:tcBorders>
            <w:vAlign w:val="center"/>
          </w:tcPr>
          <w:p>
            <w:pPr>
              <w:rPr>
                <w:rFonts w:ascii="仿宋" w:hAnsi="仿宋" w:eastAsia="仿宋"/>
                <w:color w:val="auto"/>
                <w:kern w:val="0"/>
                <w:sz w:val="28"/>
                <w:szCs w:val="28"/>
              </w:rPr>
            </w:pPr>
            <w:r>
              <w:rPr>
                <w:rFonts w:hint="eastAsia" w:ascii="仿宋" w:hAnsi="仿宋" w:eastAsia="仿宋"/>
                <w:color w:val="auto"/>
                <w:kern w:val="0"/>
                <w:sz w:val="28"/>
                <w:szCs w:val="28"/>
              </w:rPr>
              <w:t>姓名：</w:t>
            </w:r>
          </w:p>
          <w:p>
            <w:pPr>
              <w:rPr>
                <w:rFonts w:ascii="仿宋" w:hAnsi="仿宋" w:eastAsia="仿宋"/>
                <w:color w:val="auto"/>
                <w:kern w:val="0"/>
                <w:sz w:val="28"/>
                <w:szCs w:val="28"/>
              </w:rPr>
            </w:pPr>
            <w:r>
              <w:rPr>
                <w:rFonts w:hint="eastAsia" w:ascii="仿宋" w:hAnsi="仿宋" w:eastAsia="仿宋"/>
                <w:color w:val="auto"/>
                <w:kern w:val="0"/>
                <w:sz w:val="28"/>
                <w:szCs w:val="28"/>
              </w:rPr>
              <w:t>联系电话：</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3</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ascii="仿宋" w:hAnsi="仿宋" w:eastAsia="仿宋"/>
                <w:color w:val="auto"/>
                <w:kern w:val="0"/>
                <w:sz w:val="28"/>
                <w:szCs w:val="28"/>
              </w:rPr>
              <w:t>质量</w:t>
            </w:r>
            <w:r>
              <w:rPr>
                <w:rFonts w:hint="eastAsia" w:ascii="仿宋" w:hAnsi="仿宋" w:eastAsia="仿宋"/>
                <w:color w:val="auto"/>
                <w:kern w:val="0"/>
                <w:sz w:val="28"/>
                <w:szCs w:val="28"/>
              </w:rPr>
              <w:t>标准</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 xml:space="preserve"> </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4</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ascii="仿宋" w:hAnsi="仿宋" w:eastAsia="仿宋"/>
                <w:color w:val="auto"/>
                <w:kern w:val="0"/>
                <w:sz w:val="28"/>
                <w:szCs w:val="28"/>
              </w:rPr>
              <w:t>工</w:t>
            </w:r>
            <w:r>
              <w:rPr>
                <w:rFonts w:hint="eastAsia" w:ascii="仿宋" w:hAnsi="仿宋" w:eastAsia="仿宋"/>
                <w:color w:val="auto"/>
                <w:kern w:val="0"/>
                <w:sz w:val="28"/>
                <w:szCs w:val="28"/>
              </w:rPr>
              <w:t xml:space="preserve">  </w:t>
            </w:r>
            <w:r>
              <w:rPr>
                <w:rFonts w:ascii="仿宋" w:hAnsi="仿宋" w:eastAsia="仿宋"/>
                <w:color w:val="auto"/>
                <w:kern w:val="0"/>
                <w:sz w:val="28"/>
                <w:szCs w:val="28"/>
              </w:rPr>
              <w:t>期</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 xml:space="preserve"> </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5</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color w:val="auto"/>
                <w:kern w:val="0"/>
                <w:sz w:val="28"/>
                <w:szCs w:val="28"/>
              </w:rPr>
            </w:pPr>
            <w:r>
              <w:rPr>
                <w:rFonts w:hint="eastAsia" w:ascii="仿宋" w:hAnsi="仿宋" w:eastAsia="仿宋"/>
                <w:color w:val="auto"/>
                <w:kern w:val="0"/>
                <w:sz w:val="28"/>
                <w:szCs w:val="28"/>
              </w:rPr>
              <w:t>主要材料要求</w:t>
            </w:r>
          </w:p>
        </w:tc>
        <w:tc>
          <w:tcPr>
            <w:tcW w:w="5953" w:type="dxa"/>
            <w:tcBorders>
              <w:top w:val="single" w:color="auto" w:sz="4" w:space="0"/>
              <w:left w:val="single" w:color="auto" w:sz="4" w:space="0"/>
              <w:bottom w:val="single" w:color="auto" w:sz="4" w:space="0"/>
              <w:right w:val="single" w:color="auto" w:sz="12" w:space="0"/>
            </w:tcBorders>
            <w:vAlign w:val="center"/>
          </w:tcPr>
          <w:p>
            <w:pPr>
              <w:rPr>
                <w:rFonts w:ascii="仿宋" w:hAnsi="仿宋" w:eastAsia="仿宋"/>
                <w:color w:val="auto"/>
                <w:kern w:val="0"/>
                <w:sz w:val="28"/>
                <w:szCs w:val="28"/>
              </w:rPr>
            </w:pPr>
            <w:r>
              <w:rPr>
                <w:rFonts w:hint="eastAsia" w:ascii="仿宋" w:hAnsi="仿宋" w:eastAsia="仿宋"/>
                <w:color w:val="auto"/>
                <w:kern w:val="0"/>
                <w:sz w:val="28"/>
                <w:szCs w:val="28"/>
              </w:rPr>
              <w:t>供应商用于该项目的主要材料必须是经国家注册的优等产品，施工前须提供相关样品（包括品牌、颜色、规格等），经采购人书面确认后才可用于该项目，如未经采购人书面确认用于该工程的，采购人有权让供应商拆除，由此产生的所有费用由供应商自负。</w:t>
            </w:r>
          </w:p>
        </w:tc>
      </w:tr>
    </w:tbl>
    <w:p>
      <w:pPr>
        <w:pStyle w:val="23"/>
        <w:rPr>
          <w:color w:val="auto"/>
          <w:sz w:val="28"/>
          <w:szCs w:val="28"/>
        </w:rPr>
      </w:pPr>
    </w:p>
    <w:p>
      <w:pPr>
        <w:snapToGrid w:val="0"/>
        <w:spacing w:line="520" w:lineRule="exact"/>
        <w:ind w:firstLine="4480" w:firstLineChars="1600"/>
        <w:rPr>
          <w:rFonts w:ascii="仿宋" w:hAnsi="仿宋" w:eastAsia="仿宋"/>
          <w:color w:val="auto"/>
          <w:sz w:val="28"/>
          <w:szCs w:val="28"/>
        </w:rPr>
      </w:pPr>
      <w:r>
        <w:rPr>
          <w:rFonts w:hint="eastAsia" w:ascii="仿宋" w:hAnsi="仿宋" w:eastAsia="仿宋"/>
          <w:color w:val="auto"/>
          <w:sz w:val="28"/>
          <w:szCs w:val="28"/>
        </w:rPr>
        <w:t>供应商名称(盖单位公章)：</w:t>
      </w:r>
    </w:p>
    <w:p>
      <w:pPr>
        <w:snapToGrid w:val="0"/>
        <w:spacing w:line="520" w:lineRule="exact"/>
        <w:ind w:right="420" w:firstLine="4480" w:firstLineChars="1600"/>
        <w:rPr>
          <w:rFonts w:ascii="仿宋" w:hAnsi="仿宋" w:eastAsia="仿宋"/>
          <w:color w:val="auto"/>
          <w:sz w:val="28"/>
          <w:szCs w:val="28"/>
        </w:rPr>
      </w:pPr>
      <w:r>
        <w:rPr>
          <w:rFonts w:hint="eastAsia" w:ascii="仿宋" w:hAnsi="仿宋" w:eastAsia="仿宋"/>
          <w:color w:val="auto"/>
          <w:sz w:val="28"/>
          <w:szCs w:val="28"/>
        </w:rPr>
        <w:t>法定代表人：（签字）</w:t>
      </w:r>
    </w:p>
    <w:p>
      <w:pPr>
        <w:snapToGrid w:val="0"/>
        <w:spacing w:line="520" w:lineRule="exact"/>
        <w:ind w:right="420"/>
        <w:jc w:val="center"/>
        <w:rPr>
          <w:rFonts w:ascii="仿宋" w:hAnsi="仿宋" w:eastAsia="仿宋"/>
          <w:color w:val="auto"/>
          <w:sz w:val="24"/>
        </w:rPr>
      </w:pPr>
      <w:r>
        <w:rPr>
          <w:rFonts w:hint="eastAsia" w:ascii="仿宋" w:hAnsi="仿宋" w:eastAsia="仿宋"/>
          <w:color w:val="auto"/>
          <w:sz w:val="24"/>
        </w:rPr>
        <w:t xml:space="preserve">                           </w:t>
      </w:r>
    </w:p>
    <w:p>
      <w:pPr>
        <w:snapToGrid w:val="0"/>
        <w:spacing w:line="520" w:lineRule="exact"/>
        <w:ind w:right="420"/>
        <w:jc w:val="center"/>
        <w:rPr>
          <w:rFonts w:hint="eastAsia" w:ascii="仿宋" w:hAnsi="仿宋" w:eastAsia="仿宋"/>
          <w:color w:val="auto"/>
          <w:sz w:val="24"/>
        </w:rPr>
      </w:pPr>
      <w:r>
        <w:rPr>
          <w:rFonts w:hint="eastAsia" w:ascii="仿宋" w:hAnsi="仿宋" w:eastAsia="仿宋"/>
          <w:color w:val="auto"/>
          <w:sz w:val="24"/>
        </w:rPr>
        <w:t xml:space="preserve">                                                   年    月   日</w:t>
      </w:r>
    </w:p>
    <w:p>
      <w:pPr>
        <w:pStyle w:val="4"/>
        <w:ind w:firstLine="0" w:firstLineChars="0"/>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color w:val="auto"/>
        </w:rPr>
      </w:pPr>
    </w:p>
    <w:p>
      <w:pPr>
        <w:widowControl/>
        <w:spacing w:line="500" w:lineRule="exact"/>
        <w:jc w:val="center"/>
        <w:rPr>
          <w:rFonts w:ascii="仿宋" w:hAnsi="仿宋" w:eastAsia="仿宋"/>
          <w:b/>
          <w:color w:val="auto"/>
          <w:kern w:val="0"/>
          <w:sz w:val="32"/>
          <w:szCs w:val="32"/>
        </w:rPr>
      </w:pPr>
      <w:r>
        <w:rPr>
          <w:rFonts w:hint="eastAsia" w:ascii="仿宋" w:hAnsi="仿宋" w:eastAsia="仿宋"/>
          <w:b/>
          <w:color w:val="auto"/>
          <w:kern w:val="0"/>
          <w:sz w:val="32"/>
          <w:szCs w:val="32"/>
          <w:lang w:eastAsia="zh-CN"/>
        </w:rPr>
        <w:t>三</w:t>
      </w:r>
      <w:r>
        <w:rPr>
          <w:rFonts w:hint="eastAsia" w:ascii="仿宋" w:hAnsi="仿宋" w:eastAsia="仿宋"/>
          <w:b/>
          <w:color w:val="auto"/>
          <w:kern w:val="0"/>
          <w:sz w:val="32"/>
          <w:szCs w:val="32"/>
        </w:rPr>
        <w:t>、报价明细表</w:t>
      </w:r>
    </w:p>
    <w:p>
      <w:pPr>
        <w:pStyle w:val="23"/>
        <w:rPr>
          <w:color w:val="auto"/>
        </w:rPr>
      </w:pPr>
    </w:p>
    <w:p>
      <w:pPr>
        <w:snapToGrid w:val="0"/>
        <w:spacing w:line="520" w:lineRule="exact"/>
        <w:jc w:val="center"/>
        <w:rPr>
          <w:rFonts w:ascii="仿宋" w:hAnsi="仿宋" w:eastAsia="仿宋"/>
          <w:color w:val="auto"/>
          <w:sz w:val="28"/>
          <w:szCs w:val="28"/>
        </w:rPr>
      </w:pPr>
      <w:r>
        <w:rPr>
          <w:rFonts w:hint="eastAsia" w:ascii="仿宋" w:hAnsi="仿宋" w:eastAsia="仿宋"/>
          <w:color w:val="auto"/>
          <w:sz w:val="28"/>
          <w:szCs w:val="28"/>
        </w:rPr>
        <w:t>招标工程量清单见附件1</w:t>
      </w:r>
    </w:p>
    <w:p>
      <w:pPr>
        <w:snapToGrid w:val="0"/>
        <w:spacing w:line="520" w:lineRule="exact"/>
        <w:ind w:firstLine="422" w:firstLineChars="150"/>
        <w:rPr>
          <w:rFonts w:ascii="仿宋" w:hAnsi="仿宋" w:eastAsia="仿宋" w:cs="仿宋"/>
          <w:bCs/>
          <w:color w:val="auto"/>
          <w:kern w:val="0"/>
          <w:sz w:val="28"/>
          <w:szCs w:val="28"/>
        </w:rPr>
      </w:pPr>
      <w:r>
        <w:rPr>
          <w:rFonts w:hint="eastAsia" w:ascii="仿宋" w:hAnsi="仿宋" w:eastAsia="仿宋"/>
          <w:b/>
          <w:color w:val="auto"/>
          <w:sz w:val="28"/>
          <w:szCs w:val="28"/>
        </w:rPr>
        <w:t>（</w:t>
      </w:r>
      <w:r>
        <w:rPr>
          <w:rFonts w:hint="eastAsia" w:ascii="仿宋" w:hAnsi="仿宋" w:eastAsia="仿宋" w:cs="仿宋"/>
          <w:b/>
          <w:bCs/>
          <w:color w:val="auto"/>
          <w:kern w:val="0"/>
          <w:sz w:val="28"/>
          <w:szCs w:val="28"/>
        </w:rPr>
        <w:t>投标人必须提供的详细的工程量清单，工程量清单中必须包含但不限以下表格：</w:t>
      </w:r>
      <w:r>
        <w:rPr>
          <w:rFonts w:hint="eastAsia" w:ascii="仿宋" w:hAnsi="仿宋" w:eastAsia="仿宋" w:cs="仿宋"/>
          <w:bCs/>
          <w:color w:val="auto"/>
          <w:kern w:val="0"/>
          <w:sz w:val="28"/>
          <w:szCs w:val="28"/>
        </w:rPr>
        <w:t>（1）含费率的单位工程投标报价汇总表。（2）含工程量清单子目和定额子目的分部分项工程项目清单与措施项目清单计价表。（3）暂列金额明细表（暂列金额见工程量清单，投标人不按招标人提供的工程量清单中的暂列金额报价的为无效投标）。（4）人工、材料、机械汇总表。）</w:t>
      </w:r>
    </w:p>
    <w:p>
      <w:pPr>
        <w:pStyle w:val="4"/>
        <w:ind w:firstLine="643"/>
        <w:rPr>
          <w:rFonts w:ascii="仿宋" w:hAnsi="仿宋" w:eastAsia="仿宋" w:cs="仿宋"/>
          <w:b/>
          <w:bCs/>
          <w:color w:val="auto"/>
          <w:sz w:val="32"/>
          <w:szCs w:val="32"/>
        </w:rPr>
      </w:pPr>
    </w:p>
    <w:p>
      <w:pPr>
        <w:pStyle w:val="4"/>
        <w:ind w:firstLine="643"/>
        <w:rPr>
          <w:rFonts w:ascii="仿宋" w:hAnsi="仿宋" w:eastAsia="仿宋" w:cs="仿宋"/>
          <w:b/>
          <w:bCs/>
          <w:color w:val="auto"/>
          <w:sz w:val="32"/>
          <w:szCs w:val="32"/>
        </w:rPr>
      </w:pPr>
    </w:p>
    <w:p>
      <w:pPr>
        <w:pStyle w:val="4"/>
        <w:ind w:firstLine="643"/>
        <w:rPr>
          <w:rFonts w:ascii="仿宋" w:hAnsi="仿宋" w:eastAsia="仿宋" w:cs="仿宋"/>
          <w:b/>
          <w:bCs/>
          <w:color w:val="auto"/>
          <w:sz w:val="32"/>
          <w:szCs w:val="32"/>
        </w:rPr>
      </w:pPr>
    </w:p>
    <w:p>
      <w:pPr>
        <w:pStyle w:val="4"/>
        <w:ind w:firstLine="643"/>
        <w:rPr>
          <w:rFonts w:ascii="仿宋" w:hAnsi="仿宋" w:eastAsia="仿宋" w:cs="仿宋"/>
          <w:b/>
          <w:bCs/>
          <w:color w:val="auto"/>
          <w:sz w:val="32"/>
          <w:szCs w:val="32"/>
        </w:rPr>
      </w:pPr>
    </w:p>
    <w:p>
      <w:pPr>
        <w:pStyle w:val="4"/>
        <w:ind w:firstLine="643"/>
        <w:rPr>
          <w:rFonts w:ascii="仿宋" w:hAnsi="仿宋" w:eastAsia="仿宋" w:cs="仿宋"/>
          <w:b/>
          <w:bCs/>
          <w:color w:val="auto"/>
          <w:sz w:val="32"/>
          <w:szCs w:val="32"/>
        </w:rPr>
      </w:pPr>
    </w:p>
    <w:p>
      <w:pPr>
        <w:pStyle w:val="4"/>
        <w:ind w:firstLine="562"/>
        <w:rPr>
          <w:rFonts w:hint="eastAsia" w:ascii="黑体" w:hAnsi="黑体" w:cs="黑体"/>
          <w:b/>
          <w:bCs/>
          <w:color w:val="auto"/>
          <w:sz w:val="28"/>
          <w:szCs w:val="28"/>
        </w:rPr>
      </w:pPr>
    </w:p>
    <w:p>
      <w:pPr>
        <w:pStyle w:val="4"/>
        <w:rPr>
          <w:color w:val="auto"/>
        </w:rPr>
      </w:pPr>
    </w:p>
    <w:p>
      <w:pPr>
        <w:pStyle w:val="4"/>
        <w:rPr>
          <w:color w:val="auto"/>
        </w:rPr>
      </w:pPr>
    </w:p>
    <w:p>
      <w:pPr>
        <w:widowControl/>
        <w:spacing w:line="500" w:lineRule="exact"/>
        <w:ind w:firstLine="643" w:firstLineChars="200"/>
        <w:jc w:val="center"/>
        <w:rPr>
          <w:rFonts w:hint="eastAsia" w:ascii="仿宋" w:hAnsi="仿宋" w:eastAsia="仿宋"/>
          <w:b/>
          <w:color w:val="auto"/>
          <w:kern w:val="0"/>
          <w:sz w:val="32"/>
          <w:szCs w:val="32"/>
        </w:rPr>
      </w:pPr>
      <w:r>
        <w:rPr>
          <w:rFonts w:hint="eastAsia" w:ascii="仿宋" w:hAnsi="仿宋" w:eastAsia="仿宋"/>
          <w:b/>
          <w:color w:val="auto"/>
          <w:kern w:val="0"/>
          <w:sz w:val="32"/>
          <w:szCs w:val="32"/>
          <w:lang w:eastAsia="zh-CN"/>
        </w:rPr>
        <w:t>四</w:t>
      </w:r>
      <w:r>
        <w:rPr>
          <w:rFonts w:hint="eastAsia" w:ascii="仿宋" w:hAnsi="仿宋" w:eastAsia="仿宋"/>
          <w:b/>
          <w:color w:val="auto"/>
          <w:kern w:val="0"/>
          <w:sz w:val="32"/>
          <w:szCs w:val="32"/>
        </w:rPr>
        <w:t>、营业执照复印件、特定资格要求相关证明材料</w:t>
      </w:r>
    </w:p>
    <w:p>
      <w:pPr>
        <w:pStyle w:val="2"/>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widowControl/>
        <w:spacing w:line="500" w:lineRule="exact"/>
        <w:ind w:firstLine="643" w:firstLineChars="200"/>
        <w:jc w:val="center"/>
        <w:rPr>
          <w:rFonts w:ascii="仿宋" w:hAnsi="仿宋" w:eastAsia="仿宋"/>
          <w:b/>
          <w:color w:val="auto"/>
          <w:kern w:val="0"/>
          <w:sz w:val="32"/>
          <w:szCs w:val="32"/>
        </w:rPr>
      </w:pPr>
      <w:r>
        <w:rPr>
          <w:rFonts w:hint="eastAsia" w:ascii="仿宋" w:hAnsi="仿宋" w:eastAsia="仿宋"/>
          <w:b/>
          <w:color w:val="auto"/>
          <w:kern w:val="0"/>
          <w:sz w:val="32"/>
          <w:szCs w:val="32"/>
          <w:lang w:eastAsia="zh-CN"/>
        </w:rPr>
        <w:t>五</w:t>
      </w:r>
      <w:r>
        <w:rPr>
          <w:rFonts w:hint="eastAsia" w:ascii="仿宋" w:hAnsi="仿宋" w:eastAsia="仿宋"/>
          <w:b/>
          <w:color w:val="auto"/>
          <w:kern w:val="0"/>
          <w:sz w:val="32"/>
          <w:szCs w:val="32"/>
        </w:rPr>
        <w:t>、法定代表人（单位负责人）身份证明(格式)</w:t>
      </w:r>
    </w:p>
    <w:p>
      <w:pPr>
        <w:tabs>
          <w:tab w:val="left" w:pos="3880"/>
        </w:tabs>
        <w:autoSpaceDE w:val="0"/>
        <w:autoSpaceDN w:val="0"/>
        <w:adjustRightInd w:val="0"/>
        <w:snapToGrid w:val="0"/>
        <w:spacing w:line="360" w:lineRule="auto"/>
        <w:jc w:val="left"/>
        <w:rPr>
          <w:rFonts w:ascii="仿宋" w:hAnsi="仿宋" w:eastAsia="仿宋" w:cs="仿宋"/>
          <w:color w:val="auto"/>
          <w:kern w:val="0"/>
          <w:position w:val="-4"/>
          <w:sz w:val="28"/>
          <w:szCs w:val="28"/>
        </w:rPr>
      </w:pPr>
    </w:p>
    <w:p>
      <w:pPr>
        <w:tabs>
          <w:tab w:val="left" w:pos="3880"/>
        </w:tabs>
        <w:autoSpaceDE w:val="0"/>
        <w:autoSpaceDN w:val="0"/>
        <w:adjustRightInd w:val="0"/>
        <w:snapToGrid w:val="0"/>
        <w:spacing w:line="360" w:lineRule="auto"/>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position w:val="-4"/>
          <w:sz w:val="28"/>
          <w:szCs w:val="28"/>
        </w:rPr>
        <w:t>供应商名</w:t>
      </w:r>
      <w:r>
        <w:rPr>
          <w:rFonts w:hint="eastAsia" w:ascii="仿宋" w:hAnsi="仿宋" w:eastAsia="仿宋" w:cs="仿宋"/>
          <w:color w:val="auto"/>
          <w:spacing w:val="-2"/>
          <w:kern w:val="0"/>
          <w:position w:val="-4"/>
          <w:sz w:val="28"/>
          <w:szCs w:val="28"/>
        </w:rPr>
        <w:t>称</w:t>
      </w:r>
      <w:r>
        <w:rPr>
          <w:rFonts w:hint="eastAsia" w:ascii="仿宋" w:hAnsi="仿宋" w:eastAsia="仿宋" w:cs="仿宋"/>
          <w:color w:val="auto"/>
          <w:kern w:val="0"/>
          <w:position w:val="-4"/>
          <w:sz w:val="28"/>
          <w:szCs w:val="28"/>
        </w:rPr>
        <w:t>：</w:t>
      </w:r>
      <w:r>
        <w:rPr>
          <w:rFonts w:hint="eastAsia" w:ascii="仿宋" w:hAnsi="仿宋" w:eastAsia="仿宋" w:cs="仿宋"/>
          <w:color w:val="auto"/>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color w:val="auto"/>
          <w:kern w:val="0"/>
          <w:position w:val="-2"/>
          <w:sz w:val="28"/>
          <w:szCs w:val="28"/>
        </w:rPr>
      </w:pPr>
      <w:r>
        <w:rPr>
          <w:rFonts w:hint="eastAsia" w:ascii="仿宋" w:hAnsi="仿宋" w:eastAsia="仿宋" w:cs="仿宋"/>
          <w:color w:val="auto"/>
          <w:kern w:val="0"/>
          <w:position w:val="-2"/>
          <w:sz w:val="28"/>
          <w:szCs w:val="28"/>
        </w:rPr>
        <w:t>统一社会信用代码：</w:t>
      </w:r>
      <w:r>
        <w:rPr>
          <w:rFonts w:hint="eastAsia" w:ascii="仿宋" w:hAnsi="仿宋" w:eastAsia="仿宋" w:cs="仿宋"/>
          <w:color w:val="auto"/>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color w:val="auto"/>
          <w:kern w:val="0"/>
          <w:position w:val="-2"/>
          <w:sz w:val="28"/>
          <w:szCs w:val="28"/>
        </w:rPr>
      </w:pPr>
      <w:r>
        <w:rPr>
          <w:rFonts w:hint="eastAsia" w:ascii="仿宋" w:hAnsi="仿宋" w:eastAsia="仿宋" w:cs="仿宋"/>
          <w:color w:val="auto"/>
          <w:kern w:val="0"/>
          <w:position w:val="-2"/>
          <w:sz w:val="28"/>
          <w:szCs w:val="28"/>
        </w:rPr>
        <w:t>注册地址：</w:t>
      </w:r>
      <w:r>
        <w:rPr>
          <w:rFonts w:hint="eastAsia" w:ascii="仿宋" w:hAnsi="仿宋" w:eastAsia="仿宋" w:cs="仿宋"/>
          <w:color w:val="auto"/>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position w:val="-2"/>
          <w:sz w:val="28"/>
          <w:szCs w:val="28"/>
        </w:rPr>
        <w:t>姓名</w:t>
      </w:r>
      <w:r>
        <w:rPr>
          <w:rFonts w:hint="eastAsia" w:ascii="仿宋" w:hAnsi="仿宋" w:eastAsia="仿宋" w:cs="仿宋"/>
          <w:color w:val="auto"/>
          <w:spacing w:val="-2"/>
          <w:kern w:val="0"/>
          <w:position w:val="-2"/>
          <w:sz w:val="28"/>
          <w:szCs w:val="28"/>
        </w:rPr>
        <w:t>：</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w:t>
      </w:r>
      <w:r>
        <w:rPr>
          <w:rFonts w:hint="eastAsia" w:ascii="仿宋" w:hAnsi="仿宋" w:eastAsia="仿宋" w:cs="仿宋"/>
          <w:color w:val="auto"/>
          <w:kern w:val="0"/>
          <w:position w:val="-2"/>
          <w:sz w:val="28"/>
          <w:szCs w:val="28"/>
        </w:rPr>
        <w:t>性别</w:t>
      </w:r>
      <w:r>
        <w:rPr>
          <w:rFonts w:hint="eastAsia" w:ascii="仿宋" w:hAnsi="仿宋" w:eastAsia="仿宋" w:cs="仿宋"/>
          <w:color w:val="auto"/>
          <w:spacing w:val="-2"/>
          <w:kern w:val="0"/>
          <w:position w:val="-2"/>
          <w:sz w:val="28"/>
          <w:szCs w:val="28"/>
        </w:rPr>
        <w:t>：</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w:t>
      </w:r>
      <w:r>
        <w:rPr>
          <w:rFonts w:hint="eastAsia" w:ascii="仿宋" w:hAnsi="仿宋" w:eastAsia="仿宋" w:cs="仿宋"/>
          <w:color w:val="auto"/>
          <w:kern w:val="0"/>
          <w:position w:val="-2"/>
          <w:sz w:val="28"/>
          <w:szCs w:val="28"/>
        </w:rPr>
        <w:t>年</w:t>
      </w:r>
      <w:r>
        <w:rPr>
          <w:rFonts w:hint="eastAsia" w:ascii="仿宋" w:hAnsi="仿宋" w:eastAsia="仿宋" w:cs="仿宋"/>
          <w:color w:val="auto"/>
          <w:spacing w:val="-2"/>
          <w:kern w:val="0"/>
          <w:position w:val="-2"/>
          <w:sz w:val="28"/>
          <w:szCs w:val="28"/>
        </w:rPr>
        <w:t>龄</w:t>
      </w:r>
      <w:r>
        <w:rPr>
          <w:rFonts w:hint="eastAsia" w:ascii="仿宋" w:hAnsi="仿宋" w:eastAsia="仿宋" w:cs="仿宋"/>
          <w:color w:val="auto"/>
          <w:kern w:val="0"/>
          <w:position w:val="-2"/>
          <w:sz w:val="28"/>
          <w:szCs w:val="28"/>
        </w:rPr>
        <w:t>：</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w:t>
      </w:r>
      <w:r>
        <w:rPr>
          <w:rFonts w:hint="eastAsia" w:ascii="仿宋" w:hAnsi="仿宋" w:eastAsia="仿宋" w:cs="仿宋"/>
          <w:color w:val="auto"/>
          <w:kern w:val="0"/>
          <w:position w:val="-2"/>
          <w:sz w:val="28"/>
          <w:szCs w:val="28"/>
        </w:rPr>
        <w:t>职</w:t>
      </w:r>
      <w:r>
        <w:rPr>
          <w:rFonts w:hint="eastAsia" w:ascii="仿宋" w:hAnsi="仿宋" w:eastAsia="仿宋" w:cs="仿宋"/>
          <w:color w:val="auto"/>
          <w:spacing w:val="-2"/>
          <w:kern w:val="0"/>
          <w:position w:val="-2"/>
          <w:sz w:val="28"/>
          <w:szCs w:val="28"/>
        </w:rPr>
        <w:t>务</w:t>
      </w:r>
      <w:r>
        <w:rPr>
          <w:rFonts w:hint="eastAsia" w:ascii="仿宋" w:hAnsi="仿宋" w:eastAsia="仿宋" w:cs="仿宋"/>
          <w:color w:val="auto"/>
          <w:kern w:val="0"/>
          <w:position w:val="-2"/>
          <w:sz w:val="28"/>
          <w:szCs w:val="28"/>
        </w:rPr>
        <w:t>：</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w:t>
      </w:r>
      <w:r>
        <w:rPr>
          <w:rFonts w:hint="eastAsia" w:ascii="仿宋" w:hAnsi="仿宋" w:eastAsia="仿宋" w:cs="仿宋"/>
          <w:color w:val="auto"/>
          <w:kern w:val="0"/>
          <w:position w:val="-2"/>
          <w:sz w:val="28"/>
          <w:szCs w:val="28"/>
        </w:rPr>
        <w:t>系</w:t>
      </w:r>
      <w:r>
        <w:rPr>
          <w:rFonts w:hint="eastAsia" w:ascii="仿宋" w:hAnsi="仿宋" w:eastAsia="仿宋" w:cs="仿宋"/>
          <w:color w:val="auto"/>
          <w:sz w:val="28"/>
          <w:szCs w:val="28"/>
          <w:u w:val="single"/>
        </w:rPr>
        <w:t xml:space="preserve">             </w:t>
      </w:r>
      <w:r>
        <w:rPr>
          <w:rFonts w:hint="eastAsia" w:ascii="仿宋" w:hAnsi="仿宋" w:eastAsia="仿宋" w:cs="仿宋"/>
          <w:color w:val="auto"/>
          <w:spacing w:val="-2"/>
          <w:kern w:val="0"/>
          <w:position w:val="-2"/>
          <w:sz w:val="28"/>
          <w:szCs w:val="28"/>
        </w:rPr>
        <w:t>（</w:t>
      </w:r>
      <w:r>
        <w:rPr>
          <w:rFonts w:hint="eastAsia" w:ascii="仿宋" w:hAnsi="仿宋" w:eastAsia="仿宋" w:cs="仿宋"/>
          <w:color w:val="auto"/>
          <w:kern w:val="0"/>
          <w:position w:val="-2"/>
          <w:sz w:val="28"/>
          <w:szCs w:val="28"/>
        </w:rPr>
        <w:t>供应商</w:t>
      </w:r>
      <w:r>
        <w:rPr>
          <w:rFonts w:hint="eastAsia" w:ascii="仿宋" w:hAnsi="仿宋" w:eastAsia="仿宋" w:cs="仿宋"/>
          <w:color w:val="auto"/>
          <w:spacing w:val="-2"/>
          <w:kern w:val="0"/>
          <w:position w:val="-2"/>
          <w:sz w:val="28"/>
          <w:szCs w:val="28"/>
        </w:rPr>
        <w:t>名</w:t>
      </w:r>
      <w:r>
        <w:rPr>
          <w:rFonts w:hint="eastAsia" w:ascii="仿宋" w:hAnsi="仿宋" w:eastAsia="仿宋" w:cs="仿宋"/>
          <w:color w:val="auto"/>
          <w:kern w:val="0"/>
          <w:position w:val="-2"/>
          <w:sz w:val="28"/>
          <w:szCs w:val="28"/>
        </w:rPr>
        <w:t>称</w:t>
      </w:r>
      <w:r>
        <w:rPr>
          <w:rFonts w:hint="eastAsia" w:ascii="仿宋" w:hAnsi="仿宋" w:eastAsia="仿宋" w:cs="仿宋"/>
          <w:color w:val="auto"/>
          <w:spacing w:val="-2"/>
          <w:kern w:val="0"/>
          <w:position w:val="-2"/>
          <w:sz w:val="28"/>
          <w:szCs w:val="28"/>
        </w:rPr>
        <w:t>）</w:t>
      </w:r>
      <w:r>
        <w:rPr>
          <w:rFonts w:hint="eastAsia" w:ascii="仿宋" w:hAnsi="仿宋" w:eastAsia="仿宋" w:cs="仿宋"/>
          <w:color w:val="auto"/>
          <w:kern w:val="0"/>
          <w:position w:val="-2"/>
          <w:sz w:val="28"/>
          <w:szCs w:val="28"/>
        </w:rPr>
        <w:t>的</w:t>
      </w:r>
      <w:r>
        <w:rPr>
          <w:rFonts w:hint="eastAsia" w:ascii="仿宋" w:hAnsi="仿宋" w:eastAsia="仿宋" w:cs="仿宋"/>
          <w:color w:val="auto"/>
          <w:spacing w:val="-2"/>
          <w:kern w:val="0"/>
          <w:position w:val="-2"/>
          <w:sz w:val="28"/>
          <w:szCs w:val="28"/>
        </w:rPr>
        <w:t>法定</w:t>
      </w:r>
      <w:r>
        <w:rPr>
          <w:rFonts w:hint="eastAsia" w:ascii="仿宋" w:hAnsi="仿宋" w:eastAsia="仿宋" w:cs="仿宋"/>
          <w:color w:val="auto"/>
          <w:kern w:val="0"/>
          <w:position w:val="-2"/>
          <w:sz w:val="28"/>
          <w:szCs w:val="28"/>
        </w:rPr>
        <w:t>代表</w:t>
      </w:r>
      <w:r>
        <w:rPr>
          <w:rFonts w:hint="eastAsia" w:ascii="仿宋" w:hAnsi="仿宋" w:eastAsia="仿宋" w:cs="仿宋"/>
          <w:color w:val="auto"/>
          <w:spacing w:val="-2"/>
          <w:kern w:val="0"/>
          <w:position w:val="-2"/>
          <w:sz w:val="28"/>
          <w:szCs w:val="28"/>
        </w:rPr>
        <w:t>人</w:t>
      </w:r>
      <w:r>
        <w:rPr>
          <w:rFonts w:hint="eastAsia" w:ascii="仿宋" w:hAnsi="仿宋" w:eastAsia="仿宋" w:cs="仿宋"/>
          <w:color w:val="auto"/>
          <w:kern w:val="0"/>
          <w:position w:val="-2"/>
          <w:sz w:val="28"/>
          <w:szCs w:val="28"/>
        </w:rPr>
        <w:t>（</w:t>
      </w:r>
      <w:r>
        <w:rPr>
          <w:rFonts w:hint="eastAsia" w:ascii="仿宋" w:hAnsi="仿宋" w:eastAsia="仿宋" w:cs="仿宋"/>
          <w:color w:val="auto"/>
          <w:spacing w:val="-2"/>
          <w:kern w:val="0"/>
          <w:position w:val="-2"/>
          <w:sz w:val="28"/>
          <w:szCs w:val="28"/>
        </w:rPr>
        <w:t>单</w:t>
      </w:r>
      <w:r>
        <w:rPr>
          <w:rFonts w:hint="eastAsia" w:ascii="仿宋" w:hAnsi="仿宋" w:eastAsia="仿宋" w:cs="仿宋"/>
          <w:color w:val="auto"/>
          <w:kern w:val="0"/>
          <w:position w:val="-2"/>
          <w:sz w:val="28"/>
          <w:szCs w:val="28"/>
        </w:rPr>
        <w:t>位</w:t>
      </w:r>
      <w:r>
        <w:rPr>
          <w:rFonts w:hint="eastAsia" w:ascii="仿宋" w:hAnsi="仿宋" w:eastAsia="仿宋" w:cs="仿宋"/>
          <w:color w:val="auto"/>
          <w:spacing w:val="-2"/>
          <w:kern w:val="0"/>
          <w:position w:val="-2"/>
          <w:sz w:val="28"/>
          <w:szCs w:val="28"/>
        </w:rPr>
        <w:t>负</w:t>
      </w:r>
      <w:r>
        <w:rPr>
          <w:rFonts w:hint="eastAsia" w:ascii="仿宋" w:hAnsi="仿宋" w:eastAsia="仿宋" w:cs="仿宋"/>
          <w:color w:val="auto"/>
          <w:kern w:val="0"/>
          <w:position w:val="-2"/>
          <w:sz w:val="28"/>
          <w:szCs w:val="28"/>
        </w:rPr>
        <w:t>责</w:t>
      </w:r>
      <w:r>
        <w:rPr>
          <w:rFonts w:hint="eastAsia" w:ascii="仿宋" w:hAnsi="仿宋" w:eastAsia="仿宋" w:cs="仿宋"/>
          <w:color w:val="auto"/>
          <w:spacing w:val="-2"/>
          <w:kern w:val="0"/>
          <w:position w:val="-2"/>
          <w:sz w:val="28"/>
          <w:szCs w:val="28"/>
        </w:rPr>
        <w:t>人</w:t>
      </w:r>
      <w:r>
        <w:rPr>
          <w:rFonts w:hint="eastAsia" w:ascii="仿宋" w:hAnsi="仿宋" w:eastAsia="仿宋" w:cs="仿宋"/>
          <w:color w:val="auto"/>
          <w:spacing w:val="-106"/>
          <w:kern w:val="0"/>
          <w:position w:val="-2"/>
          <w:sz w:val="28"/>
          <w:szCs w:val="28"/>
        </w:rPr>
        <w:t>）</w:t>
      </w:r>
      <w:r>
        <w:rPr>
          <w:rFonts w:hint="eastAsia" w:ascii="仿宋" w:hAnsi="仿宋" w:eastAsia="仿宋" w:cs="仿宋"/>
          <w:color w:val="auto"/>
          <w:kern w:val="0"/>
          <w:position w:val="-2"/>
          <w:sz w:val="28"/>
          <w:szCs w:val="28"/>
        </w:rPr>
        <w:t>。</w:t>
      </w:r>
    </w:p>
    <w:p>
      <w:pPr>
        <w:autoSpaceDE w:val="0"/>
        <w:autoSpaceDN w:val="0"/>
        <w:adjustRightInd w:val="0"/>
        <w:snapToGrid w:val="0"/>
        <w:spacing w:line="360" w:lineRule="auto"/>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特此</w:t>
      </w:r>
      <w:r>
        <w:rPr>
          <w:rFonts w:hint="eastAsia" w:ascii="仿宋" w:hAnsi="仿宋" w:eastAsia="仿宋" w:cs="仿宋"/>
          <w:color w:val="auto"/>
          <w:spacing w:val="-2"/>
          <w:kern w:val="0"/>
          <w:sz w:val="28"/>
          <w:szCs w:val="28"/>
        </w:rPr>
        <w:t>证</w:t>
      </w:r>
      <w:r>
        <w:rPr>
          <w:rFonts w:hint="eastAsia" w:ascii="仿宋" w:hAnsi="仿宋" w:eastAsia="仿宋" w:cs="仿宋"/>
          <w:color w:val="auto"/>
          <w:kern w:val="0"/>
          <w:sz w:val="28"/>
          <w:szCs w:val="28"/>
        </w:rPr>
        <w:t>明。</w:t>
      </w:r>
    </w:p>
    <w:p>
      <w:pPr>
        <w:autoSpaceDE w:val="0"/>
        <w:autoSpaceDN w:val="0"/>
        <w:adjustRightInd w:val="0"/>
        <w:snapToGrid w:val="0"/>
        <w:spacing w:line="360" w:lineRule="auto"/>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附：</w:t>
      </w:r>
      <w:r>
        <w:rPr>
          <w:rFonts w:hint="eastAsia" w:ascii="仿宋" w:hAnsi="仿宋" w:eastAsia="仿宋" w:cs="仿宋"/>
          <w:color w:val="auto"/>
          <w:spacing w:val="-2"/>
          <w:kern w:val="0"/>
          <w:sz w:val="28"/>
          <w:szCs w:val="28"/>
        </w:rPr>
        <w:t>法</w:t>
      </w:r>
      <w:r>
        <w:rPr>
          <w:rFonts w:hint="eastAsia" w:ascii="仿宋" w:hAnsi="仿宋" w:eastAsia="仿宋" w:cs="仿宋"/>
          <w:color w:val="auto"/>
          <w:kern w:val="0"/>
          <w:sz w:val="28"/>
          <w:szCs w:val="28"/>
        </w:rPr>
        <w:t>定</w:t>
      </w:r>
      <w:r>
        <w:rPr>
          <w:rFonts w:hint="eastAsia" w:ascii="仿宋" w:hAnsi="仿宋" w:eastAsia="仿宋" w:cs="仿宋"/>
          <w:color w:val="auto"/>
          <w:spacing w:val="-2"/>
          <w:kern w:val="0"/>
          <w:sz w:val="28"/>
          <w:szCs w:val="28"/>
        </w:rPr>
        <w:t>代</w:t>
      </w:r>
      <w:r>
        <w:rPr>
          <w:rFonts w:hint="eastAsia" w:ascii="仿宋" w:hAnsi="仿宋" w:eastAsia="仿宋" w:cs="仿宋"/>
          <w:color w:val="auto"/>
          <w:kern w:val="0"/>
          <w:sz w:val="28"/>
          <w:szCs w:val="28"/>
        </w:rPr>
        <w:t>表</w:t>
      </w:r>
      <w:r>
        <w:rPr>
          <w:rFonts w:hint="eastAsia" w:ascii="仿宋" w:hAnsi="仿宋" w:eastAsia="仿宋" w:cs="仿宋"/>
          <w:color w:val="auto"/>
          <w:spacing w:val="-2"/>
          <w:kern w:val="0"/>
          <w:sz w:val="28"/>
          <w:szCs w:val="28"/>
        </w:rPr>
        <w:t>人</w:t>
      </w:r>
      <w:r>
        <w:rPr>
          <w:rFonts w:hint="eastAsia" w:ascii="仿宋" w:hAnsi="仿宋" w:eastAsia="仿宋" w:cs="仿宋"/>
          <w:color w:val="auto"/>
          <w:kern w:val="0"/>
          <w:sz w:val="28"/>
          <w:szCs w:val="28"/>
        </w:rPr>
        <w:t>（</w:t>
      </w:r>
      <w:r>
        <w:rPr>
          <w:rFonts w:hint="eastAsia" w:ascii="仿宋" w:hAnsi="仿宋" w:eastAsia="仿宋" w:cs="仿宋"/>
          <w:color w:val="auto"/>
          <w:spacing w:val="-2"/>
          <w:kern w:val="0"/>
          <w:sz w:val="28"/>
          <w:szCs w:val="28"/>
        </w:rPr>
        <w:t>单</w:t>
      </w:r>
      <w:r>
        <w:rPr>
          <w:rFonts w:hint="eastAsia" w:ascii="仿宋" w:hAnsi="仿宋" w:eastAsia="仿宋" w:cs="仿宋"/>
          <w:color w:val="auto"/>
          <w:kern w:val="0"/>
          <w:sz w:val="28"/>
          <w:szCs w:val="28"/>
        </w:rPr>
        <w:t>位</w:t>
      </w:r>
      <w:r>
        <w:rPr>
          <w:rFonts w:hint="eastAsia" w:ascii="仿宋" w:hAnsi="仿宋" w:eastAsia="仿宋" w:cs="仿宋"/>
          <w:color w:val="auto"/>
          <w:spacing w:val="-2"/>
          <w:kern w:val="0"/>
          <w:sz w:val="28"/>
          <w:szCs w:val="28"/>
        </w:rPr>
        <w:t>负</w:t>
      </w:r>
      <w:r>
        <w:rPr>
          <w:rFonts w:hint="eastAsia" w:ascii="仿宋" w:hAnsi="仿宋" w:eastAsia="仿宋" w:cs="仿宋"/>
          <w:color w:val="auto"/>
          <w:kern w:val="0"/>
          <w:sz w:val="28"/>
          <w:szCs w:val="28"/>
        </w:rPr>
        <w:t>责人</w:t>
      </w:r>
      <w:r>
        <w:rPr>
          <w:rFonts w:hint="eastAsia" w:ascii="仿宋" w:hAnsi="仿宋" w:eastAsia="仿宋" w:cs="仿宋"/>
          <w:color w:val="auto"/>
          <w:spacing w:val="-2"/>
          <w:kern w:val="0"/>
          <w:sz w:val="28"/>
          <w:szCs w:val="28"/>
        </w:rPr>
        <w:t>）</w:t>
      </w:r>
      <w:r>
        <w:rPr>
          <w:rFonts w:hint="eastAsia" w:ascii="仿宋" w:hAnsi="仿宋" w:eastAsia="仿宋" w:cs="仿宋"/>
          <w:color w:val="auto"/>
          <w:kern w:val="0"/>
          <w:sz w:val="28"/>
          <w:szCs w:val="28"/>
        </w:rPr>
        <w:t>身</w:t>
      </w:r>
      <w:r>
        <w:rPr>
          <w:rFonts w:hint="eastAsia" w:ascii="仿宋" w:hAnsi="仿宋" w:eastAsia="仿宋" w:cs="仿宋"/>
          <w:color w:val="auto"/>
          <w:spacing w:val="-2"/>
          <w:kern w:val="0"/>
          <w:sz w:val="28"/>
          <w:szCs w:val="28"/>
        </w:rPr>
        <w:t>份</w:t>
      </w:r>
      <w:r>
        <w:rPr>
          <w:rFonts w:hint="eastAsia" w:ascii="仿宋" w:hAnsi="仿宋" w:eastAsia="仿宋" w:cs="仿宋"/>
          <w:color w:val="auto"/>
          <w:kern w:val="0"/>
          <w:sz w:val="28"/>
          <w:szCs w:val="28"/>
        </w:rPr>
        <w:t>证</w:t>
      </w:r>
      <w:r>
        <w:rPr>
          <w:rFonts w:hint="eastAsia" w:ascii="仿宋" w:hAnsi="仿宋" w:eastAsia="仿宋" w:cs="仿宋"/>
          <w:color w:val="auto"/>
          <w:spacing w:val="-2"/>
          <w:kern w:val="0"/>
          <w:sz w:val="28"/>
          <w:szCs w:val="28"/>
        </w:rPr>
        <w:t>复</w:t>
      </w:r>
      <w:r>
        <w:rPr>
          <w:rFonts w:hint="eastAsia" w:ascii="仿宋" w:hAnsi="仿宋" w:eastAsia="仿宋" w:cs="仿宋"/>
          <w:color w:val="auto"/>
          <w:kern w:val="0"/>
          <w:sz w:val="28"/>
          <w:szCs w:val="28"/>
        </w:rPr>
        <w:t>印</w:t>
      </w:r>
      <w:r>
        <w:rPr>
          <w:rFonts w:hint="eastAsia" w:ascii="仿宋" w:hAnsi="仿宋" w:eastAsia="仿宋" w:cs="仿宋"/>
          <w:color w:val="auto"/>
          <w:spacing w:val="-2"/>
          <w:kern w:val="0"/>
          <w:sz w:val="28"/>
          <w:szCs w:val="28"/>
        </w:rPr>
        <w:t>件</w:t>
      </w:r>
      <w:r>
        <w:rPr>
          <w:rFonts w:hint="eastAsia" w:ascii="仿宋" w:hAnsi="仿宋" w:eastAsia="仿宋" w:cs="仿宋"/>
          <w:color w:val="auto"/>
          <w:kern w:val="0"/>
          <w:sz w:val="28"/>
          <w:szCs w:val="28"/>
        </w:rPr>
        <w:t>。</w:t>
      </w:r>
    </w:p>
    <w:tbl>
      <w:tblPr>
        <w:tblStyle w:val="12"/>
        <w:tblW w:w="0" w:type="auto"/>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19"/>
        <w:gridCol w:w="38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674" w:hRule="atLeast"/>
        </w:trPr>
        <w:tc>
          <w:tcPr>
            <w:tcW w:w="3819" w:type="dxa"/>
            <w:vAlign w:val="center"/>
          </w:tcPr>
          <w:p>
            <w:pPr>
              <w:adjustRightInd w:val="0"/>
              <w:snapToGrid w:val="0"/>
              <w:spacing w:before="120" w:beforeLines="50" w:line="360" w:lineRule="auto"/>
              <w:jc w:val="center"/>
              <w:rPr>
                <w:rFonts w:ascii="仿宋" w:hAnsi="仿宋" w:eastAsia="仿宋" w:cs="仿宋"/>
                <w:color w:val="auto"/>
                <w:sz w:val="28"/>
                <w:szCs w:val="28"/>
              </w:rPr>
            </w:pPr>
            <w:r>
              <w:rPr>
                <w:rFonts w:hint="eastAsia" w:ascii="仿宋" w:hAnsi="仿宋" w:eastAsia="仿宋" w:cs="仿宋"/>
                <w:color w:val="auto"/>
                <w:sz w:val="28"/>
                <w:szCs w:val="28"/>
              </w:rPr>
              <w:t>身份证（正面）</w:t>
            </w:r>
            <w:r>
              <w:rPr>
                <w:rFonts w:hint="eastAsia" w:ascii="仿宋" w:hAnsi="仿宋" w:eastAsia="仿宋" w:cs="仿宋"/>
                <w:color w:val="auto"/>
                <w:spacing w:val="-2"/>
                <w:kern w:val="0"/>
                <w:sz w:val="28"/>
                <w:szCs w:val="28"/>
              </w:rPr>
              <w:t>复</w:t>
            </w:r>
            <w:r>
              <w:rPr>
                <w:rFonts w:hint="eastAsia" w:ascii="仿宋" w:hAnsi="仿宋" w:eastAsia="仿宋" w:cs="仿宋"/>
                <w:color w:val="auto"/>
                <w:kern w:val="0"/>
                <w:sz w:val="28"/>
                <w:szCs w:val="28"/>
              </w:rPr>
              <w:t>印</w:t>
            </w:r>
            <w:r>
              <w:rPr>
                <w:rFonts w:hint="eastAsia" w:ascii="仿宋" w:hAnsi="仿宋" w:eastAsia="仿宋" w:cs="仿宋"/>
                <w:color w:val="auto"/>
                <w:spacing w:val="-2"/>
                <w:kern w:val="0"/>
                <w:sz w:val="28"/>
                <w:szCs w:val="28"/>
              </w:rPr>
              <w:t>件</w:t>
            </w:r>
          </w:p>
        </w:tc>
        <w:tc>
          <w:tcPr>
            <w:tcW w:w="3820" w:type="dxa"/>
            <w:vAlign w:val="center"/>
          </w:tcPr>
          <w:p>
            <w:pPr>
              <w:adjustRightInd w:val="0"/>
              <w:snapToGrid w:val="0"/>
              <w:spacing w:before="120" w:beforeLines="50" w:line="360" w:lineRule="auto"/>
              <w:jc w:val="center"/>
              <w:rPr>
                <w:rFonts w:ascii="仿宋" w:hAnsi="仿宋" w:eastAsia="仿宋" w:cs="仿宋"/>
                <w:color w:val="auto"/>
                <w:sz w:val="28"/>
                <w:szCs w:val="28"/>
              </w:rPr>
            </w:pPr>
            <w:r>
              <w:rPr>
                <w:rFonts w:hint="eastAsia" w:ascii="仿宋" w:hAnsi="仿宋" w:eastAsia="仿宋" w:cs="仿宋"/>
                <w:color w:val="auto"/>
                <w:sz w:val="28"/>
                <w:szCs w:val="28"/>
              </w:rPr>
              <w:t>身份证（反面）</w:t>
            </w:r>
            <w:r>
              <w:rPr>
                <w:rFonts w:hint="eastAsia" w:ascii="仿宋" w:hAnsi="仿宋" w:eastAsia="仿宋" w:cs="仿宋"/>
                <w:color w:val="auto"/>
                <w:spacing w:val="-2"/>
                <w:kern w:val="0"/>
                <w:sz w:val="28"/>
                <w:szCs w:val="28"/>
              </w:rPr>
              <w:t>复</w:t>
            </w:r>
            <w:r>
              <w:rPr>
                <w:rFonts w:hint="eastAsia" w:ascii="仿宋" w:hAnsi="仿宋" w:eastAsia="仿宋" w:cs="仿宋"/>
                <w:color w:val="auto"/>
                <w:kern w:val="0"/>
                <w:sz w:val="28"/>
                <w:szCs w:val="28"/>
              </w:rPr>
              <w:t>印</w:t>
            </w:r>
            <w:r>
              <w:rPr>
                <w:rFonts w:hint="eastAsia" w:ascii="仿宋" w:hAnsi="仿宋" w:eastAsia="仿宋" w:cs="仿宋"/>
                <w:color w:val="auto"/>
                <w:spacing w:val="-2"/>
                <w:kern w:val="0"/>
                <w:sz w:val="28"/>
                <w:szCs w:val="28"/>
              </w:rPr>
              <w:t>件</w:t>
            </w:r>
          </w:p>
        </w:tc>
      </w:tr>
    </w:tbl>
    <w:p>
      <w:pPr>
        <w:adjustRightInd w:val="0"/>
        <w:snapToGrid w:val="0"/>
        <w:spacing w:before="120" w:beforeLines="50" w:line="360" w:lineRule="auto"/>
        <w:rPr>
          <w:rFonts w:ascii="仿宋" w:hAnsi="仿宋" w:eastAsia="仿宋" w:cs="仿宋"/>
          <w:color w:val="auto"/>
          <w:sz w:val="28"/>
          <w:szCs w:val="28"/>
        </w:rPr>
      </w:pPr>
    </w:p>
    <w:p>
      <w:pPr>
        <w:pStyle w:val="7"/>
        <w:adjustRightInd w:val="0"/>
        <w:snapToGrid w:val="0"/>
        <w:spacing w:before="120" w:beforeLines="50" w:line="360" w:lineRule="auto"/>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供应商名称(盖单位公章)：</w:t>
      </w:r>
    </w:p>
    <w:p>
      <w:pPr>
        <w:adjustRightInd w:val="0"/>
        <w:snapToGrid w:val="0"/>
        <w:spacing w:before="120" w:beforeLines="50" w:line="360" w:lineRule="auto"/>
        <w:ind w:right="24" w:firstLine="560" w:firstLineChars="200"/>
        <w:rPr>
          <w:rFonts w:ascii="仿宋" w:hAnsi="仿宋" w:eastAsia="仿宋" w:cs="仿宋"/>
          <w:color w:val="auto"/>
          <w:sz w:val="28"/>
          <w:szCs w:val="28"/>
        </w:rPr>
      </w:pPr>
      <w:r>
        <w:rPr>
          <w:rFonts w:hint="eastAsia" w:ascii="仿宋" w:hAnsi="仿宋" w:eastAsia="仿宋" w:cs="仿宋"/>
          <w:color w:val="auto"/>
          <w:sz w:val="28"/>
          <w:szCs w:val="28"/>
        </w:rPr>
        <w:t>日期：</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w:t>
      </w:r>
    </w:p>
    <w:p>
      <w:pPr>
        <w:pStyle w:val="6"/>
        <w:jc w:val="center"/>
        <w:rPr>
          <w:rFonts w:ascii="仿宋" w:hAnsi="仿宋" w:eastAsia="仿宋"/>
          <w:bCs w:val="0"/>
          <w:color w:val="auto"/>
          <w:kern w:val="0"/>
        </w:rPr>
      </w:pPr>
      <w:r>
        <w:rPr>
          <w:color w:val="auto"/>
          <w:sz w:val="28"/>
          <w:szCs w:val="28"/>
        </w:rPr>
        <w:br w:type="page"/>
      </w:r>
      <w:r>
        <w:rPr>
          <w:rFonts w:hint="eastAsia"/>
          <w:color w:val="auto"/>
          <w:lang w:eastAsia="zh-CN"/>
        </w:rPr>
        <w:t>六</w:t>
      </w:r>
      <w:r>
        <w:rPr>
          <w:rFonts w:hint="eastAsia" w:ascii="仿宋" w:hAnsi="仿宋" w:eastAsia="仿宋"/>
          <w:bCs w:val="0"/>
          <w:color w:val="auto"/>
          <w:kern w:val="0"/>
        </w:rPr>
        <w:t>、授权委托书(格式)</w:t>
      </w:r>
    </w:p>
    <w:p>
      <w:pPr>
        <w:autoSpaceDE w:val="0"/>
        <w:autoSpaceDN w:val="0"/>
        <w:adjustRightInd w:val="0"/>
        <w:snapToGrid w:val="0"/>
        <w:spacing w:before="120" w:beforeLines="50" w:line="360" w:lineRule="auto"/>
        <w:ind w:firstLine="420" w:firstLineChars="200"/>
        <w:jc w:val="left"/>
        <w:rPr>
          <w:rFonts w:ascii="宋体" w:hAnsi="宋体"/>
          <w:color w:val="auto"/>
          <w:kern w:val="0"/>
        </w:rPr>
      </w:pPr>
    </w:p>
    <w:p>
      <w:pPr>
        <w:autoSpaceDE w:val="0"/>
        <w:autoSpaceDN w:val="0"/>
        <w:adjustRightInd w:val="0"/>
        <w:snapToGrid w:val="0"/>
        <w:spacing w:before="120" w:beforeLines="50" w:line="50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本人</w:t>
      </w:r>
      <w:r>
        <w:rPr>
          <w:rFonts w:hint="eastAsia" w:ascii="仿宋" w:hAnsi="仿宋" w:eastAsia="仿宋" w:cs="仿宋"/>
          <w:color w:val="auto"/>
          <w:kern w:val="0"/>
          <w:sz w:val="28"/>
          <w:szCs w:val="28"/>
          <w:u w:val="single"/>
        </w:rPr>
        <w:t xml:space="preserve">          </w:t>
      </w:r>
      <w:r>
        <w:rPr>
          <w:rFonts w:hint="eastAsia" w:ascii="仿宋" w:hAnsi="仿宋" w:eastAsia="仿宋" w:cs="仿宋"/>
          <w:color w:val="auto"/>
          <w:kern w:val="0"/>
          <w:sz w:val="28"/>
          <w:szCs w:val="28"/>
        </w:rPr>
        <w:t>（姓名、职务）系</w:t>
      </w:r>
      <w:r>
        <w:rPr>
          <w:rFonts w:hint="eastAsia" w:ascii="仿宋" w:hAnsi="仿宋" w:eastAsia="仿宋" w:cs="仿宋"/>
          <w:color w:val="auto"/>
          <w:kern w:val="0"/>
          <w:sz w:val="28"/>
          <w:szCs w:val="28"/>
          <w:u w:val="single"/>
        </w:rPr>
        <w:t xml:space="preserve">                        </w:t>
      </w:r>
      <w:r>
        <w:rPr>
          <w:rFonts w:hint="eastAsia" w:ascii="仿宋" w:hAnsi="仿宋" w:eastAsia="仿宋" w:cs="仿宋"/>
          <w:color w:val="auto"/>
          <w:kern w:val="0"/>
          <w:sz w:val="28"/>
          <w:szCs w:val="28"/>
        </w:rPr>
        <w:t xml:space="preserve"> （</w:t>
      </w:r>
      <w:r>
        <w:rPr>
          <w:rFonts w:hint="eastAsia" w:ascii="仿宋" w:hAnsi="仿宋" w:eastAsia="仿宋" w:cs="仿宋"/>
          <w:color w:val="auto"/>
          <w:sz w:val="28"/>
          <w:szCs w:val="28"/>
        </w:rPr>
        <w:t>供应商</w:t>
      </w:r>
      <w:r>
        <w:rPr>
          <w:rFonts w:hint="eastAsia" w:ascii="仿宋" w:hAnsi="仿宋" w:eastAsia="仿宋" w:cs="仿宋"/>
          <w:color w:val="auto"/>
          <w:kern w:val="0"/>
          <w:sz w:val="28"/>
          <w:szCs w:val="28"/>
        </w:rPr>
        <w:t>名称）的法定代表人（</w:t>
      </w:r>
      <w:r>
        <w:rPr>
          <w:rFonts w:hint="eastAsia" w:ascii="仿宋" w:hAnsi="仿宋" w:eastAsia="仿宋" w:cs="仿宋"/>
          <w:color w:val="auto"/>
          <w:spacing w:val="-2"/>
          <w:kern w:val="0"/>
          <w:sz w:val="28"/>
          <w:szCs w:val="28"/>
        </w:rPr>
        <w:t>单</w:t>
      </w:r>
      <w:r>
        <w:rPr>
          <w:rFonts w:hint="eastAsia" w:ascii="仿宋" w:hAnsi="仿宋" w:eastAsia="仿宋" w:cs="仿宋"/>
          <w:color w:val="auto"/>
          <w:kern w:val="0"/>
          <w:sz w:val="28"/>
          <w:szCs w:val="28"/>
        </w:rPr>
        <w:t>位</w:t>
      </w:r>
      <w:r>
        <w:rPr>
          <w:rFonts w:hint="eastAsia" w:ascii="仿宋" w:hAnsi="仿宋" w:eastAsia="仿宋" w:cs="仿宋"/>
          <w:color w:val="auto"/>
          <w:spacing w:val="-2"/>
          <w:kern w:val="0"/>
          <w:sz w:val="28"/>
          <w:szCs w:val="28"/>
        </w:rPr>
        <w:t>负</w:t>
      </w:r>
      <w:r>
        <w:rPr>
          <w:rFonts w:hint="eastAsia" w:ascii="仿宋" w:hAnsi="仿宋" w:eastAsia="仿宋" w:cs="仿宋"/>
          <w:color w:val="auto"/>
          <w:kern w:val="0"/>
          <w:sz w:val="28"/>
          <w:szCs w:val="28"/>
        </w:rPr>
        <w:t>责人</w:t>
      </w:r>
      <w:r>
        <w:rPr>
          <w:rFonts w:hint="eastAsia" w:ascii="仿宋" w:hAnsi="仿宋" w:eastAsia="仿宋" w:cs="仿宋"/>
          <w:color w:val="auto"/>
          <w:spacing w:val="-2"/>
          <w:kern w:val="0"/>
          <w:sz w:val="28"/>
          <w:szCs w:val="28"/>
        </w:rPr>
        <w:t>）</w:t>
      </w:r>
      <w:r>
        <w:rPr>
          <w:rFonts w:hint="eastAsia" w:ascii="仿宋" w:hAnsi="仿宋" w:eastAsia="仿宋" w:cs="仿宋"/>
          <w:color w:val="auto"/>
          <w:kern w:val="0"/>
          <w:sz w:val="28"/>
          <w:szCs w:val="28"/>
        </w:rPr>
        <w:t>，现授权</w:t>
      </w:r>
      <w:r>
        <w:rPr>
          <w:rFonts w:hint="eastAsia" w:ascii="仿宋" w:hAnsi="仿宋" w:eastAsia="仿宋" w:cs="仿宋"/>
          <w:color w:val="auto"/>
          <w:kern w:val="0"/>
          <w:sz w:val="28"/>
          <w:szCs w:val="28"/>
          <w:u w:val="single"/>
        </w:rPr>
        <w:t xml:space="preserve">          </w:t>
      </w:r>
      <w:r>
        <w:rPr>
          <w:rFonts w:hint="eastAsia" w:ascii="仿宋" w:hAnsi="仿宋" w:eastAsia="仿宋" w:cs="仿宋"/>
          <w:color w:val="auto"/>
          <w:kern w:val="0"/>
          <w:sz w:val="28"/>
          <w:szCs w:val="28"/>
        </w:rPr>
        <w:t>（姓名、职务）为我方代理人。代理人根据授权，以我方名义：(1)签署、澄清、补正、修改、撤回、提交</w:t>
      </w:r>
      <w:r>
        <w:rPr>
          <w:rFonts w:hint="eastAsia" w:ascii="仿宋" w:hAnsi="仿宋" w:eastAsia="仿宋" w:cs="仿宋"/>
          <w:color w:val="auto"/>
          <w:kern w:val="0"/>
          <w:sz w:val="28"/>
          <w:szCs w:val="28"/>
          <w:u w:val="single"/>
        </w:rPr>
        <w:t xml:space="preserve">                     </w:t>
      </w:r>
      <w:r>
        <w:rPr>
          <w:rFonts w:hint="eastAsia" w:ascii="仿宋" w:hAnsi="仿宋" w:eastAsia="仿宋" w:cs="仿宋"/>
          <w:color w:val="auto"/>
          <w:kern w:val="0"/>
          <w:sz w:val="28"/>
          <w:szCs w:val="28"/>
        </w:rPr>
        <w:t>（项目名称）响应文件；(2)签署并重新提交响应文件及最后报价；(3)退出谈判（如可能）；(4)签订合同和处理有关事宜，其法律后果由我方承担。</w:t>
      </w:r>
    </w:p>
    <w:p>
      <w:pPr>
        <w:autoSpaceDE w:val="0"/>
        <w:autoSpaceDN w:val="0"/>
        <w:adjustRightInd w:val="0"/>
        <w:snapToGrid w:val="0"/>
        <w:spacing w:before="120" w:beforeLines="50" w:line="50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委托期限：</w:t>
      </w:r>
      <w:r>
        <w:rPr>
          <w:rFonts w:hint="eastAsia" w:ascii="仿宋" w:hAnsi="仿宋" w:eastAsia="仿宋" w:cs="仿宋"/>
          <w:color w:val="auto"/>
          <w:kern w:val="0"/>
          <w:sz w:val="28"/>
          <w:szCs w:val="28"/>
          <w:u w:val="single"/>
        </w:rPr>
        <w:t xml:space="preserve">                                     </w:t>
      </w:r>
      <w:r>
        <w:rPr>
          <w:rFonts w:hint="eastAsia" w:ascii="仿宋" w:hAnsi="仿宋" w:eastAsia="仿宋" w:cs="仿宋"/>
          <w:color w:val="auto"/>
          <w:kern w:val="0"/>
          <w:sz w:val="28"/>
          <w:szCs w:val="28"/>
        </w:rPr>
        <w:t>。</w:t>
      </w:r>
    </w:p>
    <w:p>
      <w:pPr>
        <w:adjustRightInd w:val="0"/>
        <w:snapToGrid w:val="0"/>
        <w:spacing w:before="120" w:beforeLines="50" w:line="500" w:lineRule="exact"/>
        <w:ind w:firstLine="435"/>
        <w:rPr>
          <w:rFonts w:ascii="仿宋" w:hAnsi="仿宋" w:eastAsia="仿宋" w:cs="仿宋"/>
          <w:color w:val="auto"/>
          <w:kern w:val="0"/>
          <w:sz w:val="28"/>
          <w:szCs w:val="28"/>
        </w:rPr>
      </w:pPr>
      <w:r>
        <w:rPr>
          <w:rFonts w:hint="eastAsia" w:ascii="仿宋" w:hAnsi="仿宋" w:eastAsia="仿宋" w:cs="仿宋"/>
          <w:color w:val="auto"/>
          <w:kern w:val="0"/>
          <w:sz w:val="28"/>
          <w:szCs w:val="28"/>
        </w:rPr>
        <w:t>代理人无转委托权。</w:t>
      </w:r>
    </w:p>
    <w:p>
      <w:pPr>
        <w:adjustRightInd w:val="0"/>
        <w:snapToGrid w:val="0"/>
        <w:spacing w:before="120" w:beforeLines="50" w:line="500" w:lineRule="exact"/>
        <w:ind w:firstLine="435"/>
        <w:rPr>
          <w:rFonts w:ascii="仿宋" w:hAnsi="仿宋" w:eastAsia="仿宋" w:cs="仿宋"/>
          <w:color w:val="auto"/>
          <w:kern w:val="0"/>
          <w:sz w:val="28"/>
          <w:szCs w:val="28"/>
        </w:rPr>
      </w:pPr>
      <w:r>
        <w:rPr>
          <w:rFonts w:hint="eastAsia" w:ascii="仿宋" w:hAnsi="仿宋" w:eastAsia="仿宋" w:cs="仿宋"/>
          <w:color w:val="auto"/>
          <w:sz w:val="28"/>
          <w:szCs w:val="28"/>
        </w:rPr>
        <w:t>本授权书于</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日签字生效，特此声明。</w:t>
      </w:r>
    </w:p>
    <w:tbl>
      <w:tblPr>
        <w:tblStyle w:val="12"/>
        <w:tblW w:w="0" w:type="auto"/>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89"/>
        <w:gridCol w:w="38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7" w:hRule="atLeast"/>
        </w:trPr>
        <w:tc>
          <w:tcPr>
            <w:tcW w:w="3889" w:type="dxa"/>
            <w:vAlign w:val="center"/>
          </w:tcPr>
          <w:p>
            <w:pPr>
              <w:adjustRightInd w:val="0"/>
              <w:snapToGrid w:val="0"/>
              <w:spacing w:before="120" w:beforeLines="50" w:line="500" w:lineRule="exact"/>
              <w:jc w:val="center"/>
              <w:rPr>
                <w:rFonts w:ascii="仿宋" w:hAnsi="仿宋" w:eastAsia="仿宋" w:cs="仿宋"/>
                <w:color w:val="auto"/>
                <w:sz w:val="24"/>
              </w:rPr>
            </w:pPr>
            <w:r>
              <w:rPr>
                <w:rFonts w:hint="eastAsia" w:ascii="仿宋" w:hAnsi="仿宋" w:eastAsia="仿宋" w:cs="仿宋"/>
                <w:color w:val="auto"/>
                <w:sz w:val="24"/>
              </w:rPr>
              <w:t>身份证（正面）</w:t>
            </w:r>
            <w:r>
              <w:rPr>
                <w:rFonts w:hint="eastAsia" w:ascii="仿宋" w:hAnsi="仿宋" w:eastAsia="仿宋" w:cs="仿宋"/>
                <w:color w:val="auto"/>
                <w:spacing w:val="-2"/>
                <w:kern w:val="0"/>
                <w:sz w:val="24"/>
              </w:rPr>
              <w:t>复</w:t>
            </w:r>
            <w:r>
              <w:rPr>
                <w:rFonts w:hint="eastAsia" w:ascii="仿宋" w:hAnsi="仿宋" w:eastAsia="仿宋" w:cs="仿宋"/>
                <w:color w:val="auto"/>
                <w:kern w:val="0"/>
                <w:sz w:val="24"/>
              </w:rPr>
              <w:t>印</w:t>
            </w:r>
            <w:r>
              <w:rPr>
                <w:rFonts w:hint="eastAsia" w:ascii="仿宋" w:hAnsi="仿宋" w:eastAsia="仿宋" w:cs="仿宋"/>
                <w:color w:val="auto"/>
                <w:spacing w:val="-2"/>
                <w:kern w:val="0"/>
                <w:sz w:val="24"/>
              </w:rPr>
              <w:t>件</w:t>
            </w:r>
          </w:p>
        </w:tc>
        <w:tc>
          <w:tcPr>
            <w:tcW w:w="3890" w:type="dxa"/>
            <w:vAlign w:val="center"/>
          </w:tcPr>
          <w:p>
            <w:pPr>
              <w:adjustRightInd w:val="0"/>
              <w:snapToGrid w:val="0"/>
              <w:spacing w:before="120" w:beforeLines="50" w:line="500" w:lineRule="exact"/>
              <w:jc w:val="center"/>
              <w:rPr>
                <w:rFonts w:ascii="仿宋" w:hAnsi="仿宋" w:eastAsia="仿宋" w:cs="仿宋"/>
                <w:color w:val="auto"/>
                <w:sz w:val="24"/>
              </w:rPr>
            </w:pPr>
            <w:r>
              <w:rPr>
                <w:rFonts w:hint="eastAsia" w:ascii="仿宋" w:hAnsi="仿宋" w:eastAsia="仿宋" w:cs="仿宋"/>
                <w:color w:val="auto"/>
                <w:sz w:val="24"/>
              </w:rPr>
              <w:t>身份证（反面）</w:t>
            </w:r>
            <w:r>
              <w:rPr>
                <w:rFonts w:hint="eastAsia" w:ascii="仿宋" w:hAnsi="仿宋" w:eastAsia="仿宋" w:cs="仿宋"/>
                <w:color w:val="auto"/>
                <w:spacing w:val="-2"/>
                <w:kern w:val="0"/>
                <w:sz w:val="24"/>
              </w:rPr>
              <w:t>复</w:t>
            </w:r>
            <w:r>
              <w:rPr>
                <w:rFonts w:hint="eastAsia" w:ascii="仿宋" w:hAnsi="仿宋" w:eastAsia="仿宋" w:cs="仿宋"/>
                <w:color w:val="auto"/>
                <w:kern w:val="0"/>
                <w:sz w:val="24"/>
              </w:rPr>
              <w:t>印</w:t>
            </w:r>
            <w:r>
              <w:rPr>
                <w:rFonts w:hint="eastAsia" w:ascii="仿宋" w:hAnsi="仿宋" w:eastAsia="仿宋" w:cs="仿宋"/>
                <w:color w:val="auto"/>
                <w:spacing w:val="-2"/>
                <w:kern w:val="0"/>
                <w:sz w:val="24"/>
              </w:rPr>
              <w:t>件</w:t>
            </w:r>
          </w:p>
        </w:tc>
      </w:tr>
    </w:tbl>
    <w:p>
      <w:pPr>
        <w:adjustRightInd w:val="0"/>
        <w:snapToGrid w:val="0"/>
        <w:spacing w:before="120" w:beforeLines="50" w:line="500" w:lineRule="exact"/>
        <w:rPr>
          <w:rFonts w:ascii="仿宋" w:hAnsi="仿宋" w:eastAsia="仿宋" w:cs="仿宋"/>
          <w:color w:val="auto"/>
          <w:sz w:val="28"/>
          <w:szCs w:val="28"/>
        </w:rPr>
      </w:pPr>
      <w:r>
        <w:rPr>
          <w:rFonts w:hint="eastAsia" w:ascii="仿宋" w:hAnsi="仿宋" w:eastAsia="仿宋" w:cs="仿宋"/>
          <w:color w:val="auto"/>
          <w:sz w:val="28"/>
          <w:szCs w:val="28"/>
        </w:rPr>
        <w:t>注：供应商代表不是供应商的法定代表人（单位负责人）的提供。</w:t>
      </w:r>
    </w:p>
    <w:p>
      <w:pPr>
        <w:adjustRightInd w:val="0"/>
        <w:snapToGrid w:val="0"/>
        <w:spacing w:before="120" w:beforeLines="50" w:line="360" w:lineRule="auto"/>
        <w:ind w:firstLine="560" w:firstLineChars="200"/>
        <w:rPr>
          <w:rFonts w:ascii="仿宋" w:hAnsi="仿宋" w:eastAsia="仿宋" w:cs="仿宋"/>
          <w:color w:val="auto"/>
          <w:sz w:val="28"/>
          <w:szCs w:val="28"/>
        </w:rPr>
      </w:pPr>
    </w:p>
    <w:p>
      <w:pPr>
        <w:pStyle w:val="7"/>
        <w:adjustRightInd w:val="0"/>
        <w:snapToGrid w:val="0"/>
        <w:spacing w:before="120" w:beforeLines="50" w:line="360" w:lineRule="auto"/>
        <w:rPr>
          <w:rFonts w:ascii="仿宋" w:hAnsi="仿宋" w:eastAsia="仿宋" w:cs="仿宋"/>
          <w:color w:val="auto"/>
          <w:sz w:val="28"/>
          <w:szCs w:val="28"/>
          <w:u w:val="single"/>
        </w:rPr>
      </w:pPr>
      <w:r>
        <w:rPr>
          <w:rFonts w:hint="eastAsia" w:ascii="仿宋" w:hAnsi="仿宋" w:eastAsia="仿宋" w:cs="仿宋"/>
          <w:color w:val="auto"/>
          <w:sz w:val="28"/>
          <w:szCs w:val="28"/>
        </w:rPr>
        <w:t>供应商名称(盖单位公章)：</w:t>
      </w:r>
      <w:r>
        <w:rPr>
          <w:rFonts w:hint="eastAsia" w:ascii="仿宋" w:hAnsi="仿宋" w:eastAsia="仿宋" w:cs="仿宋"/>
          <w:color w:val="auto"/>
          <w:sz w:val="28"/>
          <w:szCs w:val="28"/>
          <w:u w:val="single"/>
        </w:rPr>
        <w:t xml:space="preserve">                            </w:t>
      </w:r>
    </w:p>
    <w:p>
      <w:pPr>
        <w:adjustRightInd w:val="0"/>
        <w:snapToGrid w:val="0"/>
        <w:spacing w:before="120" w:beforeLines="50" w:line="360" w:lineRule="auto"/>
        <w:rPr>
          <w:rFonts w:ascii="仿宋" w:hAnsi="仿宋" w:eastAsia="仿宋" w:cs="仿宋"/>
          <w:color w:val="auto"/>
          <w:sz w:val="28"/>
          <w:szCs w:val="28"/>
          <w:u w:val="single"/>
        </w:rPr>
      </w:pPr>
      <w:r>
        <w:rPr>
          <w:rFonts w:hint="eastAsia" w:ascii="仿宋" w:hAnsi="仿宋" w:eastAsia="仿宋" w:cs="仿宋"/>
          <w:color w:val="auto"/>
          <w:spacing w:val="-2"/>
          <w:kern w:val="0"/>
          <w:sz w:val="28"/>
          <w:szCs w:val="28"/>
        </w:rPr>
        <w:t>法</w:t>
      </w:r>
      <w:r>
        <w:rPr>
          <w:rFonts w:hint="eastAsia" w:ascii="仿宋" w:hAnsi="仿宋" w:eastAsia="仿宋" w:cs="仿宋"/>
          <w:color w:val="auto"/>
          <w:kern w:val="0"/>
          <w:sz w:val="28"/>
          <w:szCs w:val="28"/>
        </w:rPr>
        <w:t>定</w:t>
      </w:r>
      <w:r>
        <w:rPr>
          <w:rFonts w:hint="eastAsia" w:ascii="仿宋" w:hAnsi="仿宋" w:eastAsia="仿宋" w:cs="仿宋"/>
          <w:color w:val="auto"/>
          <w:spacing w:val="-2"/>
          <w:kern w:val="0"/>
          <w:sz w:val="28"/>
          <w:szCs w:val="28"/>
        </w:rPr>
        <w:t>代</w:t>
      </w:r>
      <w:r>
        <w:rPr>
          <w:rFonts w:hint="eastAsia" w:ascii="仿宋" w:hAnsi="仿宋" w:eastAsia="仿宋" w:cs="仿宋"/>
          <w:color w:val="auto"/>
          <w:kern w:val="0"/>
          <w:sz w:val="28"/>
          <w:szCs w:val="28"/>
        </w:rPr>
        <w:t>表</w:t>
      </w:r>
      <w:r>
        <w:rPr>
          <w:rFonts w:hint="eastAsia" w:ascii="仿宋" w:hAnsi="仿宋" w:eastAsia="仿宋" w:cs="仿宋"/>
          <w:color w:val="auto"/>
          <w:spacing w:val="-2"/>
          <w:kern w:val="0"/>
          <w:sz w:val="28"/>
          <w:szCs w:val="28"/>
        </w:rPr>
        <w:t>人</w:t>
      </w:r>
      <w:r>
        <w:rPr>
          <w:rFonts w:hint="eastAsia" w:ascii="仿宋" w:hAnsi="仿宋" w:eastAsia="仿宋" w:cs="仿宋"/>
          <w:color w:val="auto"/>
          <w:kern w:val="0"/>
          <w:sz w:val="28"/>
          <w:szCs w:val="28"/>
        </w:rPr>
        <w:t>（</w:t>
      </w:r>
      <w:r>
        <w:rPr>
          <w:rFonts w:hint="eastAsia" w:ascii="仿宋" w:hAnsi="仿宋" w:eastAsia="仿宋" w:cs="仿宋"/>
          <w:color w:val="auto"/>
          <w:spacing w:val="-2"/>
          <w:kern w:val="0"/>
          <w:sz w:val="28"/>
          <w:szCs w:val="28"/>
        </w:rPr>
        <w:t>单</w:t>
      </w:r>
      <w:r>
        <w:rPr>
          <w:rFonts w:hint="eastAsia" w:ascii="仿宋" w:hAnsi="仿宋" w:eastAsia="仿宋" w:cs="仿宋"/>
          <w:color w:val="auto"/>
          <w:kern w:val="0"/>
          <w:sz w:val="28"/>
          <w:szCs w:val="28"/>
        </w:rPr>
        <w:t>位</w:t>
      </w:r>
      <w:r>
        <w:rPr>
          <w:rFonts w:hint="eastAsia" w:ascii="仿宋" w:hAnsi="仿宋" w:eastAsia="仿宋" w:cs="仿宋"/>
          <w:color w:val="auto"/>
          <w:spacing w:val="-2"/>
          <w:kern w:val="0"/>
          <w:sz w:val="28"/>
          <w:szCs w:val="28"/>
        </w:rPr>
        <w:t>负</w:t>
      </w:r>
      <w:r>
        <w:rPr>
          <w:rFonts w:hint="eastAsia" w:ascii="仿宋" w:hAnsi="仿宋" w:eastAsia="仿宋" w:cs="仿宋"/>
          <w:color w:val="auto"/>
          <w:kern w:val="0"/>
          <w:sz w:val="28"/>
          <w:szCs w:val="28"/>
        </w:rPr>
        <w:t>责人</w:t>
      </w:r>
      <w:r>
        <w:rPr>
          <w:rFonts w:hint="eastAsia" w:ascii="仿宋" w:hAnsi="仿宋" w:eastAsia="仿宋" w:cs="仿宋"/>
          <w:color w:val="auto"/>
          <w:spacing w:val="-2"/>
          <w:kern w:val="0"/>
          <w:sz w:val="28"/>
          <w:szCs w:val="28"/>
        </w:rPr>
        <w:t>）</w:t>
      </w:r>
      <w:r>
        <w:rPr>
          <w:rFonts w:hint="eastAsia" w:ascii="仿宋" w:hAnsi="仿宋" w:eastAsia="仿宋" w:cs="仿宋"/>
          <w:color w:val="auto"/>
          <w:sz w:val="28"/>
          <w:szCs w:val="28"/>
        </w:rPr>
        <w:t>（签字或印章）：</w:t>
      </w:r>
      <w:r>
        <w:rPr>
          <w:rFonts w:hint="eastAsia" w:ascii="仿宋" w:hAnsi="仿宋" w:eastAsia="仿宋" w:cs="仿宋"/>
          <w:color w:val="auto"/>
          <w:sz w:val="28"/>
          <w:szCs w:val="28"/>
          <w:u w:val="single"/>
        </w:rPr>
        <w:t xml:space="preserve">               </w:t>
      </w:r>
    </w:p>
    <w:p>
      <w:pPr>
        <w:adjustRightInd w:val="0"/>
        <w:snapToGrid w:val="0"/>
        <w:spacing w:before="120" w:beforeLines="50" w:line="360" w:lineRule="auto"/>
        <w:rPr>
          <w:rFonts w:ascii="仿宋" w:hAnsi="仿宋" w:eastAsia="仿宋" w:cs="仿宋"/>
          <w:color w:val="auto"/>
          <w:sz w:val="28"/>
          <w:szCs w:val="28"/>
          <w:u w:val="single"/>
        </w:rPr>
      </w:pPr>
      <w:r>
        <w:rPr>
          <w:rFonts w:hint="eastAsia" w:ascii="仿宋" w:hAnsi="仿宋" w:eastAsia="仿宋" w:cs="仿宋"/>
          <w:color w:val="auto"/>
          <w:sz w:val="28"/>
          <w:szCs w:val="28"/>
        </w:rPr>
        <w:t>授权的代理人（签字或印章）：</w:t>
      </w:r>
      <w:r>
        <w:rPr>
          <w:rFonts w:hint="eastAsia" w:ascii="仿宋" w:hAnsi="仿宋" w:eastAsia="仿宋" w:cs="仿宋"/>
          <w:color w:val="auto"/>
          <w:sz w:val="28"/>
          <w:szCs w:val="28"/>
          <w:u w:val="single"/>
        </w:rPr>
        <w:t xml:space="preserve">               </w:t>
      </w:r>
    </w:p>
    <w:p>
      <w:pPr>
        <w:adjustRightInd w:val="0"/>
        <w:snapToGrid w:val="0"/>
        <w:spacing w:before="120" w:beforeLines="50" w:line="360" w:lineRule="auto"/>
        <w:rPr>
          <w:rFonts w:ascii="仿宋" w:hAnsi="仿宋" w:eastAsia="仿宋" w:cs="仿宋"/>
          <w:color w:val="auto"/>
          <w:sz w:val="28"/>
          <w:szCs w:val="28"/>
        </w:rPr>
      </w:pPr>
      <w:r>
        <w:rPr>
          <w:rFonts w:hint="eastAsia" w:ascii="仿宋" w:hAnsi="仿宋" w:eastAsia="仿宋" w:cs="仿宋"/>
          <w:color w:val="auto"/>
          <w:sz w:val="28"/>
          <w:szCs w:val="28"/>
        </w:rPr>
        <w:t>日期：</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w:t>
      </w:r>
    </w:p>
    <w:p>
      <w:pPr>
        <w:widowControl/>
        <w:jc w:val="left"/>
        <w:rPr>
          <w:rFonts w:ascii="宋体" w:hAnsi="宋体"/>
          <w:bCs/>
          <w:color w:val="auto"/>
          <w:sz w:val="28"/>
          <w:szCs w:val="28"/>
        </w:rPr>
      </w:pPr>
    </w:p>
    <w:p>
      <w:pPr>
        <w:widowControl/>
        <w:jc w:val="left"/>
        <w:rPr>
          <w:rFonts w:ascii="宋体" w:hAnsi="宋体"/>
          <w:bCs/>
          <w:color w:val="auto"/>
        </w:rPr>
      </w:pPr>
    </w:p>
    <w:p>
      <w:pPr>
        <w:adjustRightInd w:val="0"/>
        <w:snapToGrid w:val="0"/>
        <w:spacing w:line="360" w:lineRule="auto"/>
        <w:jc w:val="center"/>
        <w:rPr>
          <w:rFonts w:ascii="黑体" w:hAnsi="黑体" w:eastAsia="黑体"/>
          <w:b/>
          <w:color w:val="auto"/>
          <w:sz w:val="28"/>
          <w:szCs w:val="28"/>
        </w:rPr>
      </w:pPr>
    </w:p>
    <w:p>
      <w:pPr>
        <w:pStyle w:val="6"/>
        <w:jc w:val="center"/>
        <w:rPr>
          <w:rFonts w:ascii="仿宋" w:hAnsi="仿宋" w:eastAsia="仿宋"/>
          <w:bCs w:val="0"/>
          <w:color w:val="auto"/>
          <w:kern w:val="0"/>
        </w:rPr>
      </w:pPr>
      <w:r>
        <w:rPr>
          <w:rFonts w:hint="eastAsia" w:ascii="仿宋" w:hAnsi="仿宋" w:eastAsia="仿宋"/>
          <w:bCs w:val="0"/>
          <w:color w:val="auto"/>
          <w:kern w:val="0"/>
          <w:lang w:eastAsia="zh-CN"/>
        </w:rPr>
        <w:t>七</w:t>
      </w:r>
      <w:r>
        <w:rPr>
          <w:rFonts w:hint="eastAsia" w:ascii="仿宋" w:hAnsi="仿宋" w:eastAsia="仿宋"/>
          <w:bCs w:val="0"/>
          <w:color w:val="auto"/>
          <w:kern w:val="0"/>
        </w:rPr>
        <w:t>、供应商资格声明(格式)</w:t>
      </w:r>
    </w:p>
    <w:p>
      <w:pPr>
        <w:widowControl/>
        <w:adjustRightInd w:val="0"/>
        <w:snapToGrid w:val="0"/>
        <w:spacing w:line="480" w:lineRule="exact"/>
        <w:jc w:val="left"/>
        <w:rPr>
          <w:rFonts w:ascii="仿宋" w:hAnsi="仿宋" w:eastAsia="仿宋" w:cs="仿宋"/>
          <w:color w:val="auto"/>
          <w:kern w:val="0"/>
          <w:sz w:val="28"/>
          <w:szCs w:val="28"/>
        </w:rPr>
      </w:pPr>
      <w:r>
        <w:rPr>
          <w:rFonts w:hint="eastAsia" w:ascii="仿宋" w:hAnsi="仿宋" w:eastAsia="仿宋" w:cs="仿宋"/>
          <w:color w:val="auto"/>
          <w:sz w:val="28"/>
          <w:szCs w:val="28"/>
        </w:rPr>
        <w:t>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w:t>
      </w:r>
    </w:p>
    <w:p>
      <w:pPr>
        <w:widowControl/>
        <w:adjustRightInd w:val="0"/>
        <w:snapToGrid w:val="0"/>
        <w:spacing w:line="48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sz w:val="28"/>
          <w:szCs w:val="28"/>
        </w:rPr>
        <w:t>按照《中华人民共和国政府采购法》及实施条例和</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(项目名称)邀请公告的规定，我单位郑重声明如下：</w:t>
      </w:r>
    </w:p>
    <w:p>
      <w:pPr>
        <w:widowControl/>
        <w:numPr>
          <w:ilvl w:val="0"/>
          <w:numId w:val="1"/>
        </w:numPr>
        <w:adjustRightInd w:val="0"/>
        <w:snapToGrid w:val="0"/>
        <w:spacing w:line="48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sz w:val="28"/>
          <w:szCs w:val="28"/>
        </w:rPr>
        <w:t>我单位是按照中华人民共和国法律规定登记注册的，注册地点为：</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，全称为</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，统一社会信用代码为</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，法定代表人</w:t>
      </w:r>
      <w:r>
        <w:rPr>
          <w:rFonts w:hint="eastAsia" w:ascii="仿宋" w:hAnsi="仿宋" w:eastAsia="仿宋" w:cs="仿宋"/>
          <w:color w:val="auto"/>
          <w:kern w:val="0"/>
          <w:sz w:val="28"/>
          <w:szCs w:val="28"/>
        </w:rPr>
        <w:t>（</w:t>
      </w:r>
      <w:r>
        <w:rPr>
          <w:rFonts w:hint="eastAsia" w:ascii="仿宋" w:hAnsi="仿宋" w:eastAsia="仿宋" w:cs="仿宋"/>
          <w:color w:val="auto"/>
          <w:spacing w:val="-2"/>
          <w:kern w:val="0"/>
          <w:sz w:val="28"/>
          <w:szCs w:val="28"/>
        </w:rPr>
        <w:t>单</w:t>
      </w:r>
      <w:r>
        <w:rPr>
          <w:rFonts w:hint="eastAsia" w:ascii="仿宋" w:hAnsi="仿宋" w:eastAsia="仿宋" w:cs="仿宋"/>
          <w:color w:val="auto"/>
          <w:kern w:val="0"/>
          <w:sz w:val="28"/>
          <w:szCs w:val="28"/>
        </w:rPr>
        <w:t>位</w:t>
      </w:r>
      <w:r>
        <w:rPr>
          <w:rFonts w:hint="eastAsia" w:ascii="仿宋" w:hAnsi="仿宋" w:eastAsia="仿宋" w:cs="仿宋"/>
          <w:color w:val="auto"/>
          <w:spacing w:val="-2"/>
          <w:kern w:val="0"/>
          <w:sz w:val="28"/>
          <w:szCs w:val="28"/>
        </w:rPr>
        <w:t>负</w:t>
      </w:r>
      <w:r>
        <w:rPr>
          <w:rFonts w:hint="eastAsia" w:ascii="仿宋" w:hAnsi="仿宋" w:eastAsia="仿宋" w:cs="仿宋"/>
          <w:color w:val="auto"/>
          <w:kern w:val="0"/>
          <w:sz w:val="28"/>
          <w:szCs w:val="28"/>
        </w:rPr>
        <w:t>责人</w:t>
      </w:r>
      <w:r>
        <w:rPr>
          <w:rFonts w:hint="eastAsia" w:ascii="仿宋" w:hAnsi="仿宋" w:eastAsia="仿宋" w:cs="仿宋"/>
          <w:color w:val="auto"/>
          <w:spacing w:val="-2"/>
          <w:kern w:val="0"/>
          <w:sz w:val="28"/>
          <w:szCs w:val="28"/>
        </w:rPr>
        <w:t>）</w:t>
      </w:r>
      <w:r>
        <w:rPr>
          <w:rFonts w:hint="eastAsia" w:ascii="仿宋" w:hAnsi="仿宋" w:eastAsia="仿宋" w:cs="仿宋"/>
          <w:color w:val="auto"/>
          <w:sz w:val="28"/>
          <w:szCs w:val="28"/>
        </w:rPr>
        <w:t>为</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，具有独立承担民事责任的能力。</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二、我单位具有良好的商业信誉和健全的财务会计制度。</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kern w:val="0"/>
          <w:sz w:val="28"/>
          <w:szCs w:val="28"/>
        </w:rPr>
        <w:t>三、我</w:t>
      </w:r>
      <w:r>
        <w:rPr>
          <w:rFonts w:hint="eastAsia" w:ascii="仿宋" w:hAnsi="仿宋" w:eastAsia="仿宋" w:cs="仿宋"/>
          <w:color w:val="auto"/>
          <w:sz w:val="28"/>
          <w:szCs w:val="28"/>
        </w:rPr>
        <w:t>单位</w:t>
      </w:r>
      <w:r>
        <w:rPr>
          <w:rFonts w:hint="eastAsia" w:ascii="仿宋" w:hAnsi="仿宋" w:eastAsia="仿宋" w:cs="仿宋"/>
          <w:color w:val="auto"/>
          <w:kern w:val="0"/>
          <w:sz w:val="28"/>
          <w:szCs w:val="28"/>
        </w:rPr>
        <w:t>依法进行纳税和社会保险申报并实际履行了义务。</w:t>
      </w:r>
    </w:p>
    <w:p>
      <w:pPr>
        <w:widowControl/>
        <w:adjustRightInd w:val="0"/>
        <w:snapToGrid w:val="0"/>
        <w:spacing w:line="48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四、</w:t>
      </w:r>
      <w:r>
        <w:rPr>
          <w:rFonts w:hint="eastAsia" w:ascii="仿宋" w:hAnsi="仿宋" w:eastAsia="仿宋" w:cs="仿宋"/>
          <w:color w:val="auto"/>
          <w:sz w:val="28"/>
          <w:szCs w:val="28"/>
        </w:rPr>
        <w:t>我单位具有履行本项目采购合同所必需的设备和专业技术能力，并具有履行合同的良好记录。</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五、我单位在参加本次采购活动前三年内，在经营活动中，未因违法经营受到刑事处罚或者责令停产停业、吊销许可证或者执照、较大数额罚款等行政处罚。其中较大数额罚款是指：达到处罚地行政处罚听证范围中“较大数额罚款”金额标准的；法律、法规、规章、国务院有关行政主管部门对“较大数额罚款”金额标准另有规定的，从其规定。</w:t>
      </w:r>
    </w:p>
    <w:p>
      <w:pPr>
        <w:widowControl/>
        <w:adjustRightInd w:val="0"/>
        <w:snapToGrid w:val="0"/>
        <w:spacing w:line="48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sz w:val="28"/>
          <w:szCs w:val="28"/>
        </w:rPr>
        <w:t>供应商在参加政府采购活动前3年内因违法经营被禁止在一定期限内参加政府采购活动，期限届满的，可以参加政府采购活动。</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六、我单位具备法律、行政法规规定的其他条件。</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七、与我单位存在“单位负责人为同一人或者存在直接控股、管理关系”的其他单位信息如下（如无，填写“无”）：</w:t>
      </w:r>
    </w:p>
    <w:p>
      <w:pPr>
        <w:adjustRightInd w:val="0"/>
        <w:snapToGrid w:val="0"/>
        <w:spacing w:line="4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1.与我单位的法定代表人（单位负责人）为同一人的其他单位如下：</w:t>
      </w:r>
      <w:r>
        <w:rPr>
          <w:rFonts w:hint="eastAsia" w:ascii="仿宋" w:hAnsi="仿宋" w:eastAsia="仿宋" w:cs="仿宋"/>
          <w:color w:val="auto"/>
          <w:sz w:val="28"/>
          <w:szCs w:val="28"/>
          <w:u w:val="single"/>
        </w:rPr>
        <w:t xml:space="preserve">               </w:t>
      </w:r>
    </w:p>
    <w:p>
      <w:pPr>
        <w:adjustRightInd w:val="0"/>
        <w:snapToGrid w:val="0"/>
        <w:spacing w:line="4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2.我单位直接控股的其他单位如下：</w:t>
      </w:r>
      <w:r>
        <w:rPr>
          <w:rFonts w:hint="eastAsia" w:ascii="仿宋" w:hAnsi="仿宋" w:eastAsia="仿宋" w:cs="仿宋"/>
          <w:color w:val="auto"/>
          <w:sz w:val="28"/>
          <w:szCs w:val="28"/>
          <w:u w:val="single"/>
        </w:rPr>
        <w:t xml:space="preserve">               </w:t>
      </w:r>
    </w:p>
    <w:p>
      <w:pPr>
        <w:adjustRightInd w:val="0"/>
        <w:snapToGrid w:val="0"/>
        <w:spacing w:line="4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3.与我单位存在管理关系的其他单位如下：</w:t>
      </w:r>
      <w:r>
        <w:rPr>
          <w:rFonts w:hint="eastAsia" w:ascii="仿宋" w:hAnsi="仿宋" w:eastAsia="仿宋" w:cs="仿宋"/>
          <w:color w:val="auto"/>
          <w:sz w:val="28"/>
          <w:szCs w:val="28"/>
          <w:u w:val="single"/>
        </w:rPr>
        <w:t xml:space="preserve">               </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kern w:val="0"/>
          <w:sz w:val="28"/>
          <w:szCs w:val="28"/>
        </w:rPr>
        <w:t>八、</w:t>
      </w:r>
      <w:r>
        <w:rPr>
          <w:rFonts w:hint="eastAsia" w:ascii="仿宋" w:hAnsi="仿宋" w:eastAsia="仿宋" w:cs="仿宋"/>
          <w:color w:val="auto"/>
          <w:sz w:val="28"/>
          <w:szCs w:val="28"/>
        </w:rPr>
        <w:t>我单位不属于为本项目提供整体设计、规范编制或者项目管理、监理、检测等服务的供应商。</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九、我单位无以下不良信用记录情形：</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1.在“信用中国”网站被列入失信被执行人和重大税收违法案件当事人名单；</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2.在“中国政府采购网”网站被列入政府采购严重违法失信行为记录名单；</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3.不符合《政府采购法》第二十二条规定的条件。</w:t>
      </w:r>
    </w:p>
    <w:p>
      <w:pPr>
        <w:widowControl/>
        <w:adjustRightInd w:val="0"/>
        <w:snapToGrid w:val="0"/>
        <w:spacing w:line="480" w:lineRule="exact"/>
        <w:ind w:firstLine="560" w:firstLineChars="200"/>
        <w:jc w:val="left"/>
        <w:rPr>
          <w:rFonts w:ascii="仿宋" w:hAnsi="仿宋" w:eastAsia="仿宋" w:cs="仿宋"/>
          <w:color w:val="auto"/>
          <w:sz w:val="28"/>
          <w:szCs w:val="28"/>
        </w:rPr>
      </w:pPr>
      <w:r>
        <w:rPr>
          <w:rFonts w:hint="eastAsia" w:ascii="仿宋" w:hAnsi="仿宋" w:eastAsia="仿宋" w:cs="仿宋"/>
          <w:color w:val="auto"/>
          <w:sz w:val="28"/>
          <w:szCs w:val="28"/>
        </w:rPr>
        <w:t>我单位保证上述声明的事项都是真实的，如有虚假，我单位愿意承担相应的法律责任，并承担因此所造成的一切损失。</w:t>
      </w:r>
    </w:p>
    <w:p>
      <w:pPr>
        <w:widowControl/>
        <w:adjustRightInd w:val="0"/>
        <w:snapToGrid w:val="0"/>
        <w:spacing w:line="480" w:lineRule="exact"/>
        <w:jc w:val="left"/>
        <w:rPr>
          <w:rFonts w:ascii="仿宋" w:hAnsi="仿宋" w:eastAsia="仿宋" w:cs="仿宋"/>
          <w:color w:val="auto"/>
          <w:sz w:val="28"/>
          <w:szCs w:val="28"/>
        </w:rPr>
      </w:pPr>
      <w:r>
        <w:rPr>
          <w:rFonts w:hint="eastAsia" w:ascii="仿宋" w:hAnsi="仿宋" w:eastAsia="仿宋" w:cs="仿宋"/>
          <w:color w:val="auto"/>
          <w:sz w:val="28"/>
          <w:szCs w:val="28"/>
        </w:rPr>
        <w:t>注：第二条“良好的商业信誉”是指供应商经营状况良好，无本承诺函第九条情形。</w:t>
      </w:r>
    </w:p>
    <w:p>
      <w:pPr>
        <w:widowControl/>
        <w:adjustRightInd w:val="0"/>
        <w:snapToGrid w:val="0"/>
        <w:spacing w:line="480" w:lineRule="exact"/>
        <w:jc w:val="left"/>
        <w:rPr>
          <w:rFonts w:ascii="仿宋" w:hAnsi="仿宋" w:eastAsia="仿宋" w:cs="仿宋"/>
          <w:color w:val="auto"/>
          <w:sz w:val="28"/>
          <w:szCs w:val="28"/>
        </w:rPr>
      </w:pPr>
    </w:p>
    <w:p>
      <w:pPr>
        <w:widowControl/>
        <w:adjustRightInd w:val="0"/>
        <w:snapToGrid w:val="0"/>
        <w:spacing w:line="480" w:lineRule="exact"/>
        <w:jc w:val="left"/>
        <w:rPr>
          <w:rFonts w:ascii="仿宋" w:hAnsi="仿宋" w:eastAsia="仿宋" w:cs="仿宋"/>
          <w:color w:val="auto"/>
          <w:sz w:val="28"/>
          <w:szCs w:val="28"/>
        </w:rPr>
      </w:pPr>
    </w:p>
    <w:p>
      <w:pPr>
        <w:pStyle w:val="2"/>
        <w:rPr>
          <w:color w:val="auto"/>
          <w:sz w:val="28"/>
          <w:szCs w:val="28"/>
        </w:rPr>
      </w:pPr>
    </w:p>
    <w:p>
      <w:pPr>
        <w:widowControl/>
        <w:adjustRightInd w:val="0"/>
        <w:snapToGrid w:val="0"/>
        <w:spacing w:line="480" w:lineRule="exact"/>
        <w:jc w:val="left"/>
        <w:rPr>
          <w:rFonts w:ascii="仿宋" w:hAnsi="仿宋" w:eastAsia="仿宋" w:cs="仿宋"/>
          <w:color w:val="auto"/>
          <w:kern w:val="0"/>
          <w:sz w:val="28"/>
          <w:szCs w:val="28"/>
        </w:rPr>
      </w:pPr>
      <w:r>
        <w:rPr>
          <w:rFonts w:hint="eastAsia" w:ascii="仿宋" w:hAnsi="仿宋" w:eastAsia="仿宋" w:cs="仿宋"/>
          <w:color w:val="auto"/>
          <w:sz w:val="28"/>
          <w:szCs w:val="28"/>
        </w:rPr>
        <w:t>供应商名称（盖单位公章）：</w:t>
      </w:r>
    </w:p>
    <w:p>
      <w:pPr>
        <w:widowControl/>
        <w:adjustRightInd w:val="0"/>
        <w:snapToGrid w:val="0"/>
        <w:spacing w:line="480" w:lineRule="exact"/>
        <w:jc w:val="left"/>
        <w:rPr>
          <w:rFonts w:ascii="仿宋" w:hAnsi="仿宋" w:eastAsia="仿宋" w:cs="仿宋"/>
          <w:color w:val="auto"/>
          <w:spacing w:val="-2"/>
          <w:kern w:val="0"/>
          <w:sz w:val="28"/>
          <w:szCs w:val="28"/>
        </w:rPr>
      </w:pPr>
    </w:p>
    <w:p>
      <w:pPr>
        <w:widowControl/>
        <w:adjustRightInd w:val="0"/>
        <w:snapToGrid w:val="0"/>
        <w:spacing w:line="480" w:lineRule="exact"/>
        <w:jc w:val="left"/>
        <w:rPr>
          <w:rFonts w:ascii="仿宋" w:hAnsi="仿宋" w:eastAsia="仿宋" w:cs="仿宋"/>
          <w:b/>
          <w:bCs/>
          <w:color w:val="auto"/>
          <w:kern w:val="0"/>
          <w:sz w:val="28"/>
          <w:szCs w:val="28"/>
        </w:rPr>
      </w:pPr>
      <w:r>
        <w:rPr>
          <w:rFonts w:hint="eastAsia" w:ascii="仿宋" w:hAnsi="仿宋" w:eastAsia="仿宋" w:cs="仿宋"/>
          <w:color w:val="auto"/>
          <w:spacing w:val="-2"/>
          <w:kern w:val="0"/>
          <w:sz w:val="28"/>
          <w:szCs w:val="28"/>
        </w:rPr>
        <w:t>法</w:t>
      </w:r>
      <w:r>
        <w:rPr>
          <w:rFonts w:hint="eastAsia" w:ascii="仿宋" w:hAnsi="仿宋" w:eastAsia="仿宋" w:cs="仿宋"/>
          <w:color w:val="auto"/>
          <w:kern w:val="0"/>
          <w:sz w:val="28"/>
          <w:szCs w:val="28"/>
        </w:rPr>
        <w:t>定</w:t>
      </w:r>
      <w:r>
        <w:rPr>
          <w:rFonts w:hint="eastAsia" w:ascii="仿宋" w:hAnsi="仿宋" w:eastAsia="仿宋" w:cs="仿宋"/>
          <w:color w:val="auto"/>
          <w:spacing w:val="-2"/>
          <w:kern w:val="0"/>
          <w:sz w:val="28"/>
          <w:szCs w:val="28"/>
        </w:rPr>
        <w:t>代</w:t>
      </w:r>
      <w:r>
        <w:rPr>
          <w:rFonts w:hint="eastAsia" w:ascii="仿宋" w:hAnsi="仿宋" w:eastAsia="仿宋" w:cs="仿宋"/>
          <w:color w:val="auto"/>
          <w:kern w:val="0"/>
          <w:sz w:val="28"/>
          <w:szCs w:val="28"/>
        </w:rPr>
        <w:t>表</w:t>
      </w:r>
      <w:r>
        <w:rPr>
          <w:rFonts w:hint="eastAsia" w:ascii="仿宋" w:hAnsi="仿宋" w:eastAsia="仿宋" w:cs="仿宋"/>
          <w:color w:val="auto"/>
          <w:spacing w:val="-2"/>
          <w:kern w:val="0"/>
          <w:sz w:val="28"/>
          <w:szCs w:val="28"/>
        </w:rPr>
        <w:t>人</w:t>
      </w:r>
      <w:r>
        <w:rPr>
          <w:rFonts w:hint="eastAsia" w:ascii="仿宋" w:hAnsi="仿宋" w:eastAsia="仿宋" w:cs="仿宋"/>
          <w:color w:val="auto"/>
          <w:kern w:val="0"/>
          <w:sz w:val="28"/>
          <w:szCs w:val="28"/>
        </w:rPr>
        <w:t>（</w:t>
      </w:r>
      <w:r>
        <w:rPr>
          <w:rFonts w:hint="eastAsia" w:ascii="仿宋" w:hAnsi="仿宋" w:eastAsia="仿宋" w:cs="仿宋"/>
          <w:color w:val="auto"/>
          <w:spacing w:val="-2"/>
          <w:kern w:val="0"/>
          <w:sz w:val="28"/>
          <w:szCs w:val="28"/>
        </w:rPr>
        <w:t>单</w:t>
      </w:r>
      <w:r>
        <w:rPr>
          <w:rFonts w:hint="eastAsia" w:ascii="仿宋" w:hAnsi="仿宋" w:eastAsia="仿宋" w:cs="仿宋"/>
          <w:color w:val="auto"/>
          <w:kern w:val="0"/>
          <w:sz w:val="28"/>
          <w:szCs w:val="28"/>
        </w:rPr>
        <w:t>位</w:t>
      </w:r>
      <w:r>
        <w:rPr>
          <w:rFonts w:hint="eastAsia" w:ascii="仿宋" w:hAnsi="仿宋" w:eastAsia="仿宋" w:cs="仿宋"/>
          <w:color w:val="auto"/>
          <w:spacing w:val="-2"/>
          <w:kern w:val="0"/>
          <w:sz w:val="28"/>
          <w:szCs w:val="28"/>
        </w:rPr>
        <w:t>负</w:t>
      </w:r>
      <w:r>
        <w:rPr>
          <w:rFonts w:hint="eastAsia" w:ascii="仿宋" w:hAnsi="仿宋" w:eastAsia="仿宋" w:cs="仿宋"/>
          <w:color w:val="auto"/>
          <w:kern w:val="0"/>
          <w:sz w:val="28"/>
          <w:szCs w:val="28"/>
        </w:rPr>
        <w:t>责人</w:t>
      </w:r>
      <w:r>
        <w:rPr>
          <w:rFonts w:hint="eastAsia" w:ascii="仿宋" w:hAnsi="仿宋" w:eastAsia="仿宋" w:cs="仿宋"/>
          <w:color w:val="auto"/>
          <w:spacing w:val="-2"/>
          <w:kern w:val="0"/>
          <w:sz w:val="28"/>
          <w:szCs w:val="28"/>
        </w:rPr>
        <w:t>）</w:t>
      </w:r>
      <w:r>
        <w:rPr>
          <w:rFonts w:hint="eastAsia" w:ascii="仿宋" w:hAnsi="仿宋" w:eastAsia="仿宋" w:cs="仿宋"/>
          <w:color w:val="auto"/>
          <w:sz w:val="28"/>
          <w:szCs w:val="28"/>
        </w:rPr>
        <w:t>或委托代理人（签字或印章）：</w:t>
      </w:r>
      <w:r>
        <w:rPr>
          <w:rFonts w:hint="eastAsia" w:ascii="仿宋" w:hAnsi="仿宋" w:eastAsia="仿宋" w:cs="仿宋"/>
          <w:color w:val="auto"/>
          <w:sz w:val="28"/>
          <w:szCs w:val="28"/>
          <w:u w:val="single"/>
        </w:rPr>
        <w:t xml:space="preserve">       </w:t>
      </w:r>
    </w:p>
    <w:p>
      <w:pPr>
        <w:widowControl/>
        <w:adjustRightInd w:val="0"/>
        <w:snapToGrid w:val="0"/>
        <w:spacing w:line="480" w:lineRule="exact"/>
        <w:jc w:val="left"/>
        <w:rPr>
          <w:rFonts w:ascii="仿宋" w:hAnsi="仿宋" w:eastAsia="仿宋" w:cs="仿宋"/>
          <w:color w:val="auto"/>
          <w:sz w:val="28"/>
          <w:szCs w:val="28"/>
        </w:rPr>
      </w:pPr>
    </w:p>
    <w:p>
      <w:pPr>
        <w:widowControl/>
        <w:adjustRightInd w:val="0"/>
        <w:snapToGrid w:val="0"/>
        <w:spacing w:line="480" w:lineRule="exact"/>
        <w:jc w:val="left"/>
        <w:rPr>
          <w:rFonts w:ascii="仿宋" w:hAnsi="仿宋" w:eastAsia="仿宋" w:cs="仿宋"/>
          <w:color w:val="auto"/>
          <w:sz w:val="28"/>
          <w:szCs w:val="28"/>
        </w:rPr>
      </w:pPr>
      <w:r>
        <w:rPr>
          <w:rFonts w:hint="eastAsia" w:ascii="仿宋" w:hAnsi="仿宋" w:eastAsia="仿宋" w:cs="仿宋"/>
          <w:color w:val="auto"/>
          <w:sz w:val="28"/>
          <w:szCs w:val="28"/>
        </w:rPr>
        <w:t>日期：</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w:t>
      </w: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widowControl/>
        <w:adjustRightInd w:val="0"/>
        <w:snapToGrid w:val="0"/>
        <w:spacing w:line="360" w:lineRule="auto"/>
        <w:jc w:val="left"/>
        <w:rPr>
          <w:rFonts w:ascii="宋体" w:hAnsi="宋体"/>
          <w:color w:val="auto"/>
        </w:rPr>
      </w:pPr>
    </w:p>
    <w:p>
      <w:pPr>
        <w:pStyle w:val="2"/>
        <w:rPr>
          <w:color w:val="auto"/>
        </w:rPr>
      </w:pPr>
    </w:p>
    <w:p>
      <w:pPr>
        <w:adjustRightInd w:val="0"/>
        <w:snapToGrid w:val="0"/>
        <w:spacing w:line="500" w:lineRule="exact"/>
        <w:jc w:val="center"/>
        <w:outlineLvl w:val="2"/>
        <w:rPr>
          <w:rFonts w:ascii="仿宋" w:hAnsi="仿宋" w:eastAsia="仿宋"/>
          <w:b/>
          <w:color w:val="auto"/>
          <w:kern w:val="0"/>
          <w:sz w:val="32"/>
          <w:szCs w:val="32"/>
        </w:rPr>
      </w:pPr>
      <w:r>
        <w:rPr>
          <w:rFonts w:hint="eastAsia" w:ascii="仿宋" w:hAnsi="仿宋" w:eastAsia="仿宋"/>
          <w:b/>
          <w:color w:val="auto"/>
          <w:kern w:val="0"/>
          <w:sz w:val="32"/>
          <w:szCs w:val="32"/>
          <w:lang w:eastAsia="zh-CN"/>
        </w:rPr>
        <w:t>八</w:t>
      </w:r>
      <w:r>
        <w:rPr>
          <w:rFonts w:hint="eastAsia" w:ascii="仿宋" w:hAnsi="仿宋" w:eastAsia="仿宋"/>
          <w:b/>
          <w:color w:val="auto"/>
          <w:kern w:val="0"/>
          <w:sz w:val="32"/>
          <w:szCs w:val="32"/>
        </w:rPr>
        <w:t>、参加本次采购活动前三年内在经营活动中没有重大违法记录的书面声明（格式）</w:t>
      </w:r>
    </w:p>
    <w:p>
      <w:pPr>
        <w:adjustRightInd w:val="0"/>
        <w:snapToGrid w:val="0"/>
        <w:spacing w:line="500" w:lineRule="exact"/>
        <w:rPr>
          <w:rFonts w:ascii="仿宋" w:hAnsi="仿宋" w:eastAsia="仿宋" w:cs="仿宋"/>
          <w:color w:val="auto"/>
          <w:sz w:val="24"/>
        </w:rPr>
      </w:pPr>
    </w:p>
    <w:p>
      <w:pPr>
        <w:adjustRightInd w:val="0"/>
        <w:snapToGrid w:val="0"/>
        <w:spacing w:line="580" w:lineRule="exact"/>
        <w:rPr>
          <w:rFonts w:ascii="仿宋" w:hAnsi="仿宋" w:eastAsia="仿宋" w:cs="仿宋"/>
          <w:color w:val="auto"/>
          <w:sz w:val="28"/>
          <w:szCs w:val="28"/>
        </w:rPr>
      </w:pPr>
      <w:r>
        <w:rPr>
          <w:rFonts w:hint="eastAsia" w:ascii="仿宋" w:hAnsi="仿宋" w:eastAsia="仿宋" w:cs="仿宋"/>
          <w:color w:val="auto"/>
          <w:sz w:val="28"/>
          <w:szCs w:val="28"/>
        </w:rPr>
        <w:t>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w:t>
      </w:r>
    </w:p>
    <w:p>
      <w:pPr>
        <w:widowControl/>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bCs/>
          <w:color w:val="auto"/>
          <w:sz w:val="28"/>
          <w:szCs w:val="28"/>
        </w:rPr>
        <w:t>我单位在</w:t>
      </w:r>
      <w:r>
        <w:rPr>
          <w:rFonts w:hint="eastAsia" w:ascii="仿宋" w:hAnsi="仿宋" w:eastAsia="仿宋" w:cs="仿宋"/>
          <w:color w:val="auto"/>
          <w:sz w:val="28"/>
          <w:szCs w:val="28"/>
        </w:rPr>
        <w:t>参加本次采购活动前三年内在经营活动中没有政府采购法第二十二条第一款第（五）项所称重大违法记录，包括：</w:t>
      </w:r>
    </w:p>
    <w:p>
      <w:pPr>
        <w:widowControl/>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一、</w:t>
      </w:r>
      <w:r>
        <w:rPr>
          <w:rFonts w:hint="eastAsia" w:ascii="仿宋" w:hAnsi="仿宋" w:eastAsia="仿宋" w:cs="仿宋"/>
          <w:bCs/>
          <w:color w:val="auto"/>
          <w:sz w:val="28"/>
          <w:szCs w:val="28"/>
        </w:rPr>
        <w:t>我单位</w:t>
      </w:r>
      <w:r>
        <w:rPr>
          <w:rFonts w:hint="eastAsia" w:ascii="仿宋" w:hAnsi="仿宋" w:eastAsia="仿宋" w:cs="仿宋"/>
          <w:color w:val="auto"/>
          <w:sz w:val="28"/>
          <w:szCs w:val="28"/>
        </w:rPr>
        <w:t>或者其法定代表人、董事、监事、高级管理人员因经营活动中的违法行为受到行政处罚，但警告和罚款额在3万元以下的行政处罚除外；</w:t>
      </w:r>
    </w:p>
    <w:p>
      <w:pPr>
        <w:widowControl/>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二、</w:t>
      </w:r>
      <w:r>
        <w:rPr>
          <w:rFonts w:hint="eastAsia" w:ascii="仿宋" w:hAnsi="仿宋" w:eastAsia="仿宋" w:cs="仿宋"/>
          <w:bCs/>
          <w:color w:val="auto"/>
          <w:sz w:val="28"/>
          <w:szCs w:val="28"/>
        </w:rPr>
        <w:t>我单位</w:t>
      </w:r>
      <w:r>
        <w:rPr>
          <w:rFonts w:hint="eastAsia" w:ascii="仿宋" w:hAnsi="仿宋" w:eastAsia="仿宋" w:cs="仿宋"/>
          <w:color w:val="auto"/>
          <w:sz w:val="28"/>
          <w:szCs w:val="28"/>
        </w:rPr>
        <w:t>或者其法定代表人、董事、监事、高级管理人员因经营活动中的违法行为受到刑事处罚。</w:t>
      </w:r>
    </w:p>
    <w:p>
      <w:pPr>
        <w:widowControl/>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特此声明！</w:t>
      </w:r>
    </w:p>
    <w:p>
      <w:pPr>
        <w:widowControl/>
        <w:adjustRightInd w:val="0"/>
        <w:snapToGrid w:val="0"/>
        <w:spacing w:line="580" w:lineRule="exact"/>
        <w:ind w:firstLine="420"/>
        <w:rPr>
          <w:rFonts w:ascii="仿宋" w:hAnsi="仿宋" w:eastAsia="仿宋" w:cs="仿宋"/>
          <w:color w:val="auto"/>
          <w:sz w:val="28"/>
          <w:szCs w:val="28"/>
        </w:rPr>
      </w:pPr>
    </w:p>
    <w:p>
      <w:pPr>
        <w:widowControl/>
        <w:adjustRightInd w:val="0"/>
        <w:snapToGrid w:val="0"/>
        <w:spacing w:line="580" w:lineRule="exact"/>
        <w:ind w:firstLine="420"/>
        <w:rPr>
          <w:rFonts w:ascii="仿宋" w:hAnsi="仿宋" w:eastAsia="仿宋" w:cs="仿宋"/>
          <w:color w:val="auto"/>
          <w:sz w:val="28"/>
          <w:szCs w:val="28"/>
        </w:rPr>
      </w:pPr>
    </w:p>
    <w:p>
      <w:pPr>
        <w:pStyle w:val="2"/>
        <w:rPr>
          <w:color w:val="auto"/>
          <w:sz w:val="28"/>
          <w:szCs w:val="28"/>
        </w:rPr>
      </w:pPr>
    </w:p>
    <w:p>
      <w:pPr>
        <w:adjustRightInd w:val="0"/>
        <w:snapToGrid w:val="0"/>
        <w:spacing w:line="580" w:lineRule="exact"/>
        <w:ind w:firstLine="560" w:firstLineChars="200"/>
        <w:rPr>
          <w:rFonts w:ascii="仿宋" w:hAnsi="仿宋" w:eastAsia="仿宋" w:cs="仿宋"/>
          <w:color w:val="auto"/>
          <w:sz w:val="28"/>
          <w:szCs w:val="28"/>
          <w:u w:val="single"/>
        </w:rPr>
      </w:pPr>
      <w:r>
        <w:rPr>
          <w:rFonts w:hint="eastAsia" w:ascii="仿宋" w:hAnsi="仿宋" w:eastAsia="仿宋" w:cs="仿宋"/>
          <w:color w:val="auto"/>
          <w:sz w:val="28"/>
          <w:szCs w:val="28"/>
        </w:rPr>
        <w:t>供应商名称（单位公章）：</w:t>
      </w:r>
      <w:r>
        <w:rPr>
          <w:rFonts w:hint="eastAsia" w:ascii="仿宋" w:hAnsi="仿宋" w:eastAsia="仿宋" w:cs="仿宋"/>
          <w:color w:val="auto"/>
          <w:sz w:val="28"/>
          <w:szCs w:val="28"/>
          <w:u w:val="single"/>
        </w:rPr>
        <w:t xml:space="preserve">            </w:t>
      </w:r>
    </w:p>
    <w:p>
      <w:pPr>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法定代表人（签字）：</w:t>
      </w:r>
      <w:r>
        <w:rPr>
          <w:rFonts w:hint="eastAsia" w:ascii="仿宋" w:hAnsi="仿宋" w:eastAsia="仿宋" w:cs="仿宋"/>
          <w:color w:val="auto"/>
          <w:sz w:val="28"/>
          <w:szCs w:val="28"/>
          <w:u w:val="single"/>
        </w:rPr>
        <w:t xml:space="preserve">                </w:t>
      </w:r>
    </w:p>
    <w:p>
      <w:pPr>
        <w:widowControl/>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日期：</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w:t>
      </w:r>
    </w:p>
    <w:p>
      <w:pPr>
        <w:pStyle w:val="4"/>
        <w:rPr>
          <w:color w:val="auto"/>
          <w:sz w:val="28"/>
          <w:szCs w:val="28"/>
        </w:rPr>
      </w:pPr>
    </w:p>
    <w:p>
      <w:pPr>
        <w:ind w:firstLine="2570" w:firstLineChars="800"/>
        <w:rPr>
          <w:rFonts w:ascii="仿宋" w:hAnsi="仿宋" w:eastAsia="仿宋"/>
          <w:b/>
          <w:color w:val="auto"/>
          <w:sz w:val="32"/>
          <w:szCs w:val="32"/>
        </w:rPr>
      </w:pPr>
    </w:p>
    <w:p>
      <w:pPr>
        <w:pStyle w:val="2"/>
        <w:rPr>
          <w:color w:val="auto"/>
        </w:rPr>
      </w:pPr>
    </w:p>
    <w:p>
      <w:pPr>
        <w:pStyle w:val="4"/>
        <w:rPr>
          <w:color w:val="auto"/>
        </w:rPr>
      </w:pPr>
    </w:p>
    <w:p>
      <w:pPr>
        <w:pStyle w:val="4"/>
        <w:rPr>
          <w:color w:val="auto"/>
        </w:rPr>
      </w:pPr>
    </w:p>
    <w:p>
      <w:pPr>
        <w:pStyle w:val="4"/>
        <w:rPr>
          <w:color w:val="auto"/>
        </w:rPr>
      </w:pPr>
    </w:p>
    <w:p>
      <w:pPr>
        <w:pStyle w:val="4"/>
        <w:rPr>
          <w:color w:val="auto"/>
        </w:rPr>
      </w:pPr>
    </w:p>
    <w:p>
      <w:pPr>
        <w:pStyle w:val="4"/>
        <w:rPr>
          <w:color w:val="auto"/>
        </w:rPr>
      </w:pPr>
    </w:p>
    <w:p>
      <w:pPr>
        <w:pStyle w:val="4"/>
        <w:rPr>
          <w:color w:val="auto"/>
        </w:rPr>
      </w:pPr>
    </w:p>
    <w:p>
      <w:pPr>
        <w:pStyle w:val="4"/>
        <w:rPr>
          <w:color w:val="auto"/>
        </w:rPr>
      </w:pPr>
    </w:p>
    <w:p>
      <w:pPr>
        <w:adjustRightInd w:val="0"/>
        <w:snapToGrid w:val="0"/>
        <w:spacing w:line="500" w:lineRule="exact"/>
        <w:jc w:val="center"/>
        <w:outlineLvl w:val="2"/>
        <w:rPr>
          <w:rFonts w:ascii="仿宋" w:hAnsi="仿宋" w:eastAsia="仿宋"/>
          <w:b/>
          <w:color w:val="auto"/>
          <w:kern w:val="0"/>
          <w:sz w:val="32"/>
          <w:szCs w:val="32"/>
        </w:rPr>
      </w:pPr>
      <w:r>
        <w:rPr>
          <w:rFonts w:hint="eastAsia" w:ascii="仿宋" w:hAnsi="仿宋" w:eastAsia="仿宋"/>
          <w:b/>
          <w:color w:val="auto"/>
          <w:kern w:val="0"/>
          <w:sz w:val="32"/>
          <w:szCs w:val="32"/>
          <w:lang w:eastAsia="zh-CN"/>
        </w:rPr>
        <w:t>九</w:t>
      </w:r>
      <w:r>
        <w:rPr>
          <w:rFonts w:hint="eastAsia" w:ascii="仿宋" w:hAnsi="仿宋" w:eastAsia="仿宋"/>
          <w:b/>
          <w:color w:val="auto"/>
          <w:kern w:val="0"/>
          <w:sz w:val="32"/>
          <w:szCs w:val="32"/>
        </w:rPr>
        <w:t>、质量安全承诺书</w:t>
      </w:r>
    </w:p>
    <w:p>
      <w:pPr>
        <w:spacing w:line="600" w:lineRule="exact"/>
        <w:ind w:firstLine="561"/>
        <w:rPr>
          <w:rFonts w:ascii="仿宋" w:hAnsi="仿宋" w:eastAsia="仿宋"/>
          <w:bCs/>
          <w:color w:val="auto"/>
          <w:sz w:val="28"/>
          <w:szCs w:val="28"/>
        </w:rPr>
      </w:pPr>
      <w:r>
        <w:rPr>
          <w:rFonts w:hint="eastAsia" w:ascii="仿宋" w:hAnsi="仿宋" w:eastAsia="仿宋"/>
          <w:color w:val="auto"/>
          <w:sz w:val="28"/>
          <w:szCs w:val="28"/>
        </w:rPr>
        <w:t>1.</w:t>
      </w:r>
      <w:r>
        <w:rPr>
          <w:rFonts w:hint="eastAsia" w:ascii="仿宋" w:hAnsi="仿宋" w:eastAsia="仿宋"/>
          <w:bCs/>
          <w:color w:val="auto"/>
          <w:sz w:val="28"/>
          <w:szCs w:val="28"/>
        </w:rPr>
        <w:t>供应商在施工过程中应强化安全自身保护意识和安全管理，做好技术交底，教育职工安全无小事，做好安全教育及宣传工作，安全生产人人有责。</w:t>
      </w:r>
    </w:p>
    <w:p>
      <w:pPr>
        <w:spacing w:line="600" w:lineRule="exact"/>
        <w:ind w:firstLine="561"/>
        <w:rPr>
          <w:rFonts w:ascii="仿宋" w:hAnsi="仿宋" w:eastAsia="仿宋"/>
          <w:bCs/>
          <w:color w:val="auto"/>
          <w:sz w:val="28"/>
          <w:szCs w:val="28"/>
        </w:rPr>
      </w:pPr>
      <w:r>
        <w:rPr>
          <w:rFonts w:hint="eastAsia" w:ascii="仿宋" w:hAnsi="仿宋" w:eastAsia="仿宋"/>
          <w:bCs/>
          <w:color w:val="auto"/>
          <w:sz w:val="28"/>
          <w:szCs w:val="28"/>
        </w:rPr>
        <w:t>2.供应商必须为作业人员购买意外伤害保险和工伤保险。</w:t>
      </w:r>
    </w:p>
    <w:p>
      <w:pPr>
        <w:spacing w:line="600" w:lineRule="exact"/>
        <w:ind w:firstLine="561"/>
        <w:rPr>
          <w:rFonts w:ascii="仿宋" w:hAnsi="仿宋" w:eastAsia="仿宋"/>
          <w:bCs/>
          <w:color w:val="auto"/>
          <w:sz w:val="28"/>
          <w:szCs w:val="28"/>
        </w:rPr>
      </w:pPr>
      <w:r>
        <w:rPr>
          <w:rFonts w:hint="eastAsia" w:ascii="仿宋" w:hAnsi="仿宋" w:eastAsia="仿宋"/>
          <w:bCs/>
          <w:color w:val="auto"/>
          <w:sz w:val="28"/>
          <w:szCs w:val="28"/>
        </w:rPr>
        <w:t>3.供应商应严格按照有关安全规定和技术规程作业，施工过程中发生的一切质量、安全事故和经济损失均由投标人自负,招标人不负任何责任。</w:t>
      </w:r>
    </w:p>
    <w:p>
      <w:pPr>
        <w:spacing w:line="600" w:lineRule="exact"/>
        <w:ind w:firstLine="561"/>
        <w:rPr>
          <w:rFonts w:ascii="仿宋" w:hAnsi="仿宋" w:eastAsia="仿宋"/>
          <w:color w:val="auto"/>
          <w:sz w:val="28"/>
          <w:szCs w:val="28"/>
        </w:rPr>
      </w:pPr>
      <w:r>
        <w:rPr>
          <w:rFonts w:hint="eastAsia" w:ascii="仿宋" w:hAnsi="仿宋" w:eastAsia="仿宋"/>
          <w:bCs/>
          <w:color w:val="auto"/>
          <w:sz w:val="28"/>
          <w:szCs w:val="28"/>
        </w:rPr>
        <w:t>4.供应商不得拖欠工人工资，</w:t>
      </w:r>
      <w:r>
        <w:rPr>
          <w:rFonts w:hint="eastAsia" w:ascii="仿宋" w:hAnsi="仿宋" w:eastAsia="仿宋"/>
          <w:color w:val="auto"/>
          <w:sz w:val="28"/>
          <w:szCs w:val="28"/>
        </w:rPr>
        <w:t>因拖欠工人工资、报酬，引发工人蓄意闹事、围攻采购人场所或群体上访、媒体曝光的。采购人有权从</w:t>
      </w:r>
      <w:r>
        <w:rPr>
          <w:rFonts w:hint="eastAsia" w:ascii="仿宋" w:hAnsi="仿宋" w:eastAsia="仿宋"/>
          <w:bCs/>
          <w:color w:val="auto"/>
          <w:sz w:val="28"/>
          <w:szCs w:val="28"/>
        </w:rPr>
        <w:t>供应商</w:t>
      </w:r>
      <w:r>
        <w:rPr>
          <w:rFonts w:hint="eastAsia" w:ascii="仿宋" w:hAnsi="仿宋" w:eastAsia="仿宋"/>
          <w:color w:val="auto"/>
          <w:sz w:val="28"/>
          <w:szCs w:val="28"/>
        </w:rPr>
        <w:t>工程款扣除相应金额用于支付民工工资，并有权与</w:t>
      </w:r>
      <w:r>
        <w:rPr>
          <w:rFonts w:hint="eastAsia" w:ascii="仿宋" w:hAnsi="仿宋" w:eastAsia="仿宋"/>
          <w:bCs/>
          <w:color w:val="auto"/>
          <w:sz w:val="28"/>
          <w:szCs w:val="28"/>
        </w:rPr>
        <w:t>供应商</w:t>
      </w:r>
      <w:r>
        <w:rPr>
          <w:rFonts w:hint="eastAsia" w:ascii="仿宋" w:hAnsi="仿宋" w:eastAsia="仿宋"/>
          <w:color w:val="auto"/>
          <w:sz w:val="28"/>
          <w:szCs w:val="28"/>
        </w:rPr>
        <w:t>解除合同且没收履约保证金。</w:t>
      </w:r>
    </w:p>
    <w:p>
      <w:pPr>
        <w:spacing w:line="600" w:lineRule="exact"/>
        <w:ind w:firstLine="561"/>
        <w:rPr>
          <w:rFonts w:ascii="仿宋" w:hAnsi="仿宋" w:eastAsia="仿宋"/>
          <w:bCs/>
          <w:color w:val="auto"/>
          <w:sz w:val="28"/>
          <w:szCs w:val="28"/>
        </w:rPr>
      </w:pPr>
      <w:r>
        <w:rPr>
          <w:rFonts w:hint="eastAsia" w:ascii="仿宋" w:hAnsi="仿宋" w:eastAsia="仿宋"/>
          <w:color w:val="auto"/>
          <w:sz w:val="28"/>
          <w:szCs w:val="28"/>
        </w:rPr>
        <w:t>5.</w:t>
      </w:r>
      <w:r>
        <w:rPr>
          <w:rFonts w:hint="eastAsia" w:ascii="仿宋" w:hAnsi="仿宋" w:eastAsia="仿宋"/>
          <w:bCs/>
          <w:color w:val="auto"/>
          <w:sz w:val="28"/>
          <w:szCs w:val="28"/>
        </w:rPr>
        <w:t>供应商必须严格按国家及地方相关规范、规定要求施工。</w:t>
      </w:r>
    </w:p>
    <w:p>
      <w:pPr>
        <w:snapToGrid w:val="0"/>
        <w:spacing w:line="520" w:lineRule="exact"/>
        <w:jc w:val="center"/>
        <w:rPr>
          <w:rFonts w:ascii="仿宋" w:hAnsi="仿宋" w:eastAsia="仿宋"/>
          <w:color w:val="auto"/>
          <w:sz w:val="28"/>
          <w:szCs w:val="28"/>
        </w:rPr>
      </w:pPr>
      <w:r>
        <w:rPr>
          <w:rFonts w:hint="eastAsia" w:ascii="仿宋" w:hAnsi="仿宋" w:eastAsia="仿宋"/>
          <w:color w:val="auto"/>
          <w:sz w:val="28"/>
          <w:szCs w:val="28"/>
        </w:rPr>
        <w:t xml:space="preserve"> </w:t>
      </w:r>
    </w:p>
    <w:p>
      <w:pPr>
        <w:snapToGrid w:val="0"/>
        <w:spacing w:line="520" w:lineRule="exact"/>
        <w:jc w:val="center"/>
        <w:rPr>
          <w:rFonts w:ascii="仿宋" w:hAnsi="仿宋" w:eastAsia="仿宋"/>
          <w:color w:val="auto"/>
          <w:sz w:val="28"/>
          <w:szCs w:val="28"/>
        </w:rPr>
      </w:pPr>
      <w:r>
        <w:rPr>
          <w:rFonts w:hint="eastAsia" w:ascii="仿宋" w:hAnsi="仿宋" w:eastAsia="仿宋"/>
          <w:color w:val="auto"/>
          <w:sz w:val="28"/>
          <w:szCs w:val="28"/>
        </w:rPr>
        <w:t xml:space="preserve"> </w:t>
      </w:r>
    </w:p>
    <w:p>
      <w:pPr>
        <w:adjustRightInd w:val="0"/>
        <w:snapToGrid w:val="0"/>
        <w:spacing w:line="580" w:lineRule="exact"/>
        <w:ind w:firstLine="560" w:firstLineChars="200"/>
        <w:rPr>
          <w:rFonts w:ascii="仿宋" w:hAnsi="仿宋" w:eastAsia="仿宋" w:cs="仿宋"/>
          <w:color w:val="auto"/>
          <w:sz w:val="28"/>
          <w:szCs w:val="28"/>
          <w:u w:val="single"/>
        </w:rPr>
      </w:pPr>
      <w:r>
        <w:rPr>
          <w:rFonts w:hint="eastAsia" w:ascii="仿宋" w:hAnsi="仿宋" w:eastAsia="仿宋" w:cs="仿宋"/>
          <w:color w:val="auto"/>
          <w:sz w:val="28"/>
          <w:szCs w:val="28"/>
        </w:rPr>
        <w:t>供应商名称（单位公章）：</w:t>
      </w:r>
      <w:r>
        <w:rPr>
          <w:rFonts w:hint="eastAsia" w:ascii="仿宋" w:hAnsi="仿宋" w:eastAsia="仿宋" w:cs="仿宋"/>
          <w:color w:val="auto"/>
          <w:sz w:val="28"/>
          <w:szCs w:val="28"/>
          <w:u w:val="single"/>
        </w:rPr>
        <w:t xml:space="preserve">            </w:t>
      </w:r>
    </w:p>
    <w:p>
      <w:pPr>
        <w:adjustRightInd w:val="0"/>
        <w:snapToGrid w:val="0"/>
        <w:spacing w:line="580" w:lineRule="exact"/>
        <w:ind w:firstLine="560" w:firstLineChars="200"/>
        <w:rPr>
          <w:rFonts w:ascii="仿宋" w:hAnsi="仿宋" w:eastAsia="仿宋" w:cs="仿宋"/>
          <w:color w:val="auto"/>
          <w:sz w:val="28"/>
          <w:szCs w:val="28"/>
        </w:rPr>
      </w:pPr>
      <w:r>
        <w:rPr>
          <w:rFonts w:hint="eastAsia" w:ascii="仿宋" w:hAnsi="仿宋" w:eastAsia="仿宋" w:cs="仿宋"/>
          <w:color w:val="auto"/>
          <w:sz w:val="28"/>
          <w:szCs w:val="28"/>
        </w:rPr>
        <w:t>法定代表人（签字）：</w:t>
      </w:r>
      <w:r>
        <w:rPr>
          <w:rFonts w:hint="eastAsia" w:ascii="仿宋" w:hAnsi="仿宋" w:eastAsia="仿宋" w:cs="仿宋"/>
          <w:color w:val="auto"/>
          <w:sz w:val="28"/>
          <w:szCs w:val="28"/>
          <w:u w:val="single"/>
        </w:rPr>
        <w:t xml:space="preserve">                </w:t>
      </w:r>
    </w:p>
    <w:p>
      <w:pPr>
        <w:snapToGrid w:val="0"/>
        <w:spacing w:line="520" w:lineRule="exact"/>
        <w:ind w:right="420"/>
        <w:jc w:val="center"/>
        <w:rPr>
          <w:rFonts w:ascii="仿宋" w:hAnsi="仿宋" w:eastAsia="仿宋"/>
          <w:color w:val="auto"/>
          <w:sz w:val="28"/>
          <w:szCs w:val="28"/>
        </w:rPr>
      </w:pPr>
      <w:r>
        <w:rPr>
          <w:rFonts w:hint="eastAsia" w:ascii="仿宋" w:hAnsi="仿宋" w:eastAsia="仿宋" w:cs="仿宋"/>
          <w:color w:val="auto"/>
          <w:sz w:val="28"/>
          <w:szCs w:val="28"/>
        </w:rPr>
        <w:t>日期：</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年</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月</w:t>
      </w:r>
      <w:r>
        <w:rPr>
          <w:rFonts w:hint="eastAsia" w:ascii="仿宋" w:hAnsi="仿宋" w:eastAsia="仿宋" w:cs="仿宋"/>
          <w:color w:val="auto"/>
          <w:sz w:val="28"/>
          <w:szCs w:val="28"/>
          <w:u w:val="single"/>
        </w:rPr>
        <w:t xml:space="preserve">       </w:t>
      </w:r>
      <w:r>
        <w:rPr>
          <w:rFonts w:hint="eastAsia" w:ascii="仿宋" w:hAnsi="仿宋" w:eastAsia="仿宋" w:cs="仿宋"/>
          <w:color w:val="auto"/>
          <w:sz w:val="28"/>
          <w:szCs w:val="28"/>
        </w:rPr>
        <w:t>日</w:t>
      </w:r>
    </w:p>
    <w:p>
      <w:pPr>
        <w:snapToGrid w:val="0"/>
        <w:spacing w:line="520" w:lineRule="exact"/>
        <w:ind w:right="420"/>
        <w:jc w:val="center"/>
        <w:rPr>
          <w:rFonts w:ascii="仿宋" w:hAnsi="仿宋" w:eastAsia="仿宋"/>
          <w:color w:val="auto"/>
          <w:sz w:val="28"/>
          <w:szCs w:val="28"/>
        </w:rPr>
      </w:pPr>
    </w:p>
    <w:p>
      <w:pPr>
        <w:snapToGrid w:val="0"/>
        <w:spacing w:line="520" w:lineRule="exact"/>
        <w:ind w:right="420"/>
        <w:jc w:val="center"/>
        <w:rPr>
          <w:rFonts w:ascii="仿宋" w:hAnsi="仿宋" w:eastAsia="仿宋"/>
          <w:color w:val="auto"/>
          <w:sz w:val="28"/>
          <w:szCs w:val="28"/>
        </w:rPr>
      </w:pPr>
    </w:p>
    <w:p>
      <w:pPr>
        <w:pStyle w:val="2"/>
        <w:rPr>
          <w:rFonts w:ascii="仿宋" w:hAnsi="仿宋" w:eastAsia="仿宋"/>
          <w:color w:val="auto"/>
          <w:sz w:val="28"/>
          <w:szCs w:val="28"/>
        </w:rPr>
      </w:pPr>
    </w:p>
    <w:p>
      <w:pPr>
        <w:adjustRightInd w:val="0"/>
        <w:snapToGrid w:val="0"/>
        <w:spacing w:line="500" w:lineRule="exact"/>
        <w:jc w:val="center"/>
        <w:outlineLvl w:val="2"/>
        <w:rPr>
          <w:rFonts w:hint="eastAsia" w:ascii="仿宋" w:hAnsi="仿宋" w:eastAsia="仿宋"/>
          <w:b/>
          <w:color w:val="auto"/>
          <w:kern w:val="0"/>
          <w:sz w:val="32"/>
          <w:szCs w:val="32"/>
        </w:rPr>
      </w:pPr>
      <w:r>
        <w:rPr>
          <w:rFonts w:hint="eastAsia" w:ascii="仿宋" w:hAnsi="仿宋" w:eastAsia="仿宋"/>
          <w:b/>
          <w:color w:val="auto"/>
          <w:kern w:val="0"/>
          <w:sz w:val="32"/>
          <w:szCs w:val="32"/>
          <w:lang w:eastAsia="zh-CN"/>
        </w:rPr>
        <w:t>十、</w:t>
      </w:r>
      <w:r>
        <w:rPr>
          <w:rFonts w:hint="eastAsia" w:ascii="仿宋" w:hAnsi="仿宋" w:eastAsia="仿宋"/>
          <w:b/>
          <w:color w:val="auto"/>
          <w:kern w:val="0"/>
          <w:sz w:val="32"/>
          <w:szCs w:val="32"/>
        </w:rPr>
        <w:t>招标文件要求提供的相关材料及供应商认为需提供的其它</w:t>
      </w:r>
    </w:p>
    <w:p>
      <w:pPr>
        <w:adjustRightInd w:val="0"/>
        <w:snapToGrid w:val="0"/>
        <w:spacing w:line="500" w:lineRule="exact"/>
        <w:jc w:val="center"/>
        <w:outlineLvl w:val="2"/>
        <w:rPr>
          <w:rFonts w:hint="eastAsia" w:ascii="仿宋" w:hAnsi="仿宋" w:eastAsia="仿宋"/>
          <w:b/>
          <w:color w:val="auto"/>
          <w:kern w:val="0"/>
          <w:sz w:val="32"/>
          <w:szCs w:val="32"/>
        </w:rPr>
      </w:pPr>
      <w:r>
        <w:rPr>
          <w:rFonts w:hint="eastAsia" w:ascii="仿宋" w:hAnsi="仿宋" w:eastAsia="仿宋"/>
          <w:b/>
          <w:color w:val="auto"/>
          <w:kern w:val="0"/>
          <w:sz w:val="32"/>
          <w:szCs w:val="32"/>
        </w:rPr>
        <w:t>资料</w:t>
      </w:r>
    </w:p>
    <w:p>
      <w:pPr>
        <w:pStyle w:val="4"/>
        <w:rPr>
          <w:rFonts w:ascii="仿宋" w:hAnsi="仿宋" w:eastAsia="仿宋"/>
          <w:color w:val="auto"/>
          <w:sz w:val="24"/>
        </w:rPr>
      </w:pPr>
    </w:p>
    <w:p>
      <w:pPr>
        <w:pStyle w:val="5"/>
        <w:bidi w:val="0"/>
      </w:pPr>
      <w:r>
        <w:rPr>
          <w:rFonts w:hint="eastAsia"/>
        </w:rPr>
        <w:t>第</w:t>
      </w:r>
      <w:r>
        <w:rPr>
          <w:rFonts w:hint="eastAsia"/>
          <w:lang w:eastAsia="zh-CN"/>
        </w:rPr>
        <w:t>五</w:t>
      </w:r>
      <w:r>
        <w:rPr>
          <w:rFonts w:hint="eastAsia"/>
        </w:rPr>
        <w:t>章 施工合同</w:t>
      </w:r>
    </w:p>
    <w:p>
      <w:pPr>
        <w:widowControl/>
        <w:jc w:val="center"/>
        <w:rPr>
          <w:rFonts w:hint="eastAsia" w:ascii="仿宋" w:hAnsi="仿宋" w:eastAsia="仿宋" w:cs="仿宋"/>
          <w:color w:val="auto"/>
          <w:kern w:val="0"/>
          <w:sz w:val="28"/>
          <w:szCs w:val="28"/>
        </w:rPr>
      </w:pPr>
    </w:p>
    <w:p>
      <w:pPr>
        <w:widowControl/>
        <w:jc w:val="center"/>
        <w:rPr>
          <w:rFonts w:ascii="仿宋" w:hAnsi="仿宋" w:eastAsia="仿宋" w:cs="仿宋"/>
          <w:color w:val="auto"/>
          <w:kern w:val="0"/>
          <w:sz w:val="28"/>
          <w:szCs w:val="28"/>
        </w:rPr>
      </w:pPr>
      <w:r>
        <w:rPr>
          <w:rFonts w:hint="eastAsia" w:ascii="仿宋" w:hAnsi="仿宋" w:eastAsia="仿宋" w:cs="仿宋"/>
          <w:color w:val="auto"/>
          <w:kern w:val="0"/>
          <w:sz w:val="28"/>
          <w:szCs w:val="28"/>
        </w:rPr>
        <w:t>博雅楼大厅提质改造工程施工合同</w:t>
      </w:r>
    </w:p>
    <w:p>
      <w:pPr>
        <w:spacing w:before="120" w:beforeLines="50" w:line="500" w:lineRule="exact"/>
        <w:rPr>
          <w:rFonts w:ascii="仿宋" w:hAnsi="仿宋" w:eastAsia="仿宋" w:cs="仿宋"/>
          <w:color w:val="auto"/>
          <w:kern w:val="0"/>
          <w:sz w:val="28"/>
          <w:szCs w:val="28"/>
        </w:rPr>
      </w:pPr>
      <w:r>
        <w:rPr>
          <w:color w:val="auto"/>
          <w:sz w:val="28"/>
          <w:szCs w:val="28"/>
        </w:rPr>
        <w:fldChar w:fldCharType="begin"/>
      </w:r>
      <w:r>
        <w:rPr>
          <w:color w:val="auto"/>
          <w:sz w:val="28"/>
          <w:szCs w:val="28"/>
        </w:rPr>
        <w:instrText xml:space="preserve"> HYPERLINK "http://www.baidu.com/s?wd=%E5%8F%91%E5%8C%85%E4%BA%BA&amp;hl_tag=textlink&amp;tn=SE_hldp01350_v6v6zkg6" \t "_blank" </w:instrText>
      </w:r>
      <w:r>
        <w:rPr>
          <w:color w:val="auto"/>
          <w:sz w:val="28"/>
          <w:szCs w:val="28"/>
        </w:rPr>
        <w:fldChar w:fldCharType="separate"/>
      </w:r>
      <w:r>
        <w:rPr>
          <w:rFonts w:ascii="仿宋" w:hAnsi="仿宋" w:eastAsia="仿宋" w:cs="仿宋"/>
          <w:color w:val="auto"/>
          <w:kern w:val="0"/>
          <w:sz w:val="28"/>
          <w:szCs w:val="28"/>
        </w:rPr>
        <w:t>发包人</w:t>
      </w:r>
      <w:r>
        <w:rPr>
          <w:rFonts w:ascii="仿宋" w:hAnsi="仿宋" w:eastAsia="仿宋" w:cs="仿宋"/>
          <w:color w:val="auto"/>
          <w:kern w:val="0"/>
          <w:sz w:val="28"/>
          <w:szCs w:val="28"/>
        </w:rPr>
        <w:fldChar w:fldCharType="end"/>
      </w:r>
      <w:r>
        <w:rPr>
          <w:rFonts w:ascii="仿宋" w:hAnsi="仿宋" w:eastAsia="仿宋" w:cs="仿宋"/>
          <w:color w:val="auto"/>
          <w:kern w:val="0"/>
          <w:sz w:val="28"/>
          <w:szCs w:val="28"/>
        </w:rPr>
        <w:t>：</w:t>
      </w:r>
      <w:r>
        <w:rPr>
          <w:rFonts w:hint="eastAsia" w:ascii="仿宋" w:hAnsi="仿宋" w:eastAsia="仿宋" w:cs="仿宋"/>
          <w:color w:val="auto"/>
          <w:kern w:val="0"/>
          <w:sz w:val="28"/>
          <w:szCs w:val="28"/>
        </w:rPr>
        <w:t>湖南科技学院                               （以下简称甲方）</w:t>
      </w:r>
    </w:p>
    <w:p>
      <w:pPr>
        <w:spacing w:line="500" w:lineRule="exact"/>
        <w:rPr>
          <w:rFonts w:ascii="仿宋" w:hAnsi="仿宋" w:eastAsia="仿宋" w:cs="仿宋"/>
          <w:color w:val="auto"/>
          <w:kern w:val="0"/>
          <w:sz w:val="28"/>
          <w:szCs w:val="28"/>
        </w:rPr>
      </w:pPr>
      <w:r>
        <w:rPr>
          <w:rFonts w:ascii="仿宋" w:hAnsi="仿宋" w:eastAsia="仿宋" w:cs="仿宋"/>
          <w:color w:val="auto"/>
          <w:kern w:val="0"/>
          <w:sz w:val="28"/>
          <w:szCs w:val="28"/>
        </w:rPr>
        <w:t>承包人</w:t>
      </w:r>
      <w:r>
        <w:rPr>
          <w:rFonts w:hint="eastAsia" w:ascii="仿宋" w:hAnsi="仿宋" w:eastAsia="仿宋" w:cs="仿宋"/>
          <w:color w:val="auto"/>
          <w:kern w:val="0"/>
          <w:sz w:val="28"/>
          <w:szCs w:val="28"/>
        </w:rPr>
        <w:t>：                                           （以下简称乙方）</w:t>
      </w:r>
    </w:p>
    <w:p>
      <w:pPr>
        <w:spacing w:line="500" w:lineRule="exact"/>
        <w:ind w:firstLine="560" w:firstLineChars="200"/>
        <w:rPr>
          <w:rFonts w:ascii="仿宋" w:hAnsi="仿宋" w:eastAsia="仿宋" w:cs="仿宋"/>
          <w:color w:val="auto"/>
          <w:kern w:val="0"/>
          <w:sz w:val="28"/>
          <w:szCs w:val="28"/>
        </w:rPr>
      </w:pPr>
      <w:r>
        <w:rPr>
          <w:rFonts w:ascii="仿宋" w:hAnsi="仿宋" w:eastAsia="仿宋" w:cs="仿宋"/>
          <w:color w:val="auto"/>
          <w:kern w:val="0"/>
          <w:sz w:val="28"/>
          <w:szCs w:val="28"/>
        </w:rPr>
        <w:t>依照《</w:t>
      </w:r>
      <w:r>
        <w:rPr>
          <w:color w:val="auto"/>
          <w:sz w:val="28"/>
          <w:szCs w:val="28"/>
        </w:rPr>
        <w:fldChar w:fldCharType="begin"/>
      </w:r>
      <w:r>
        <w:rPr>
          <w:color w:val="auto"/>
          <w:sz w:val="28"/>
          <w:szCs w:val="28"/>
        </w:rPr>
        <w:instrText xml:space="preserve"> HYPERLINK "http://www.baidu.com/s?wd=%E4%B8%AD%E5%8D%8E%E4%BA%BA%E6%B0%91%E5%85%B1%E5%92%8C%E5%9B%BD%E5%90%88%E5%90%8C%E6%B3%95&amp;hl_tag=textlink&amp;tn=SE_hldp01350_v6v6zkg6" \t "_blank" </w:instrText>
      </w:r>
      <w:r>
        <w:rPr>
          <w:color w:val="auto"/>
          <w:sz w:val="28"/>
          <w:szCs w:val="28"/>
        </w:rPr>
        <w:fldChar w:fldCharType="separate"/>
      </w:r>
      <w:r>
        <w:rPr>
          <w:rFonts w:ascii="仿宋" w:hAnsi="仿宋" w:eastAsia="仿宋" w:cs="仿宋"/>
          <w:color w:val="auto"/>
          <w:kern w:val="0"/>
          <w:sz w:val="28"/>
          <w:szCs w:val="28"/>
        </w:rPr>
        <w:t>中华人民共和国</w:t>
      </w:r>
      <w:r>
        <w:rPr>
          <w:rFonts w:hint="eastAsia" w:ascii="仿宋" w:hAnsi="仿宋" w:eastAsia="仿宋" w:cs="仿宋"/>
          <w:color w:val="auto"/>
          <w:kern w:val="0"/>
          <w:sz w:val="28"/>
          <w:szCs w:val="28"/>
        </w:rPr>
        <w:t>民法典</w:t>
      </w:r>
      <w:r>
        <w:rPr>
          <w:rFonts w:hint="eastAsia" w:ascii="仿宋" w:hAnsi="仿宋" w:eastAsia="仿宋" w:cs="仿宋"/>
          <w:color w:val="auto"/>
          <w:kern w:val="0"/>
          <w:sz w:val="28"/>
          <w:szCs w:val="28"/>
        </w:rPr>
        <w:fldChar w:fldCharType="end"/>
      </w:r>
      <w:r>
        <w:rPr>
          <w:rFonts w:ascii="仿宋" w:hAnsi="仿宋" w:eastAsia="仿宋" w:cs="仿宋"/>
          <w:color w:val="auto"/>
          <w:kern w:val="0"/>
          <w:sz w:val="28"/>
          <w:szCs w:val="28"/>
        </w:rPr>
        <w:t>》、《</w:t>
      </w:r>
      <w:r>
        <w:rPr>
          <w:color w:val="auto"/>
          <w:sz w:val="28"/>
          <w:szCs w:val="28"/>
        </w:rPr>
        <w:fldChar w:fldCharType="begin"/>
      </w:r>
      <w:r>
        <w:rPr>
          <w:color w:val="auto"/>
          <w:sz w:val="28"/>
          <w:szCs w:val="28"/>
        </w:rPr>
        <w:instrText xml:space="preserve"> HYPERLINK "http://www.baidu.com/s?wd=%E4%B8%AD%E5%8D%8E%E4%BA%BA%E6%B0%91%E5%85%B1%E5%92%8C%E5%9B%BD%E5%BB%BA%E7%AD%91%E6%B3%95&amp;hl_tag=textlink&amp;tn=SE_hldp01350_v6v6zkg6" \t "_blank" </w:instrText>
      </w:r>
      <w:r>
        <w:rPr>
          <w:color w:val="auto"/>
          <w:sz w:val="28"/>
          <w:szCs w:val="28"/>
        </w:rPr>
        <w:fldChar w:fldCharType="separate"/>
      </w:r>
      <w:r>
        <w:rPr>
          <w:rFonts w:ascii="仿宋" w:hAnsi="仿宋" w:eastAsia="仿宋" w:cs="仿宋"/>
          <w:color w:val="auto"/>
          <w:kern w:val="0"/>
          <w:sz w:val="28"/>
          <w:szCs w:val="28"/>
        </w:rPr>
        <w:t>中华人民共和国建筑法</w:t>
      </w:r>
      <w:r>
        <w:rPr>
          <w:rFonts w:ascii="仿宋" w:hAnsi="仿宋" w:eastAsia="仿宋" w:cs="仿宋"/>
          <w:color w:val="auto"/>
          <w:kern w:val="0"/>
          <w:sz w:val="28"/>
          <w:szCs w:val="28"/>
        </w:rPr>
        <w:fldChar w:fldCharType="end"/>
      </w:r>
      <w:r>
        <w:rPr>
          <w:rFonts w:ascii="仿宋" w:hAnsi="仿宋" w:eastAsia="仿宋" w:cs="仿宋"/>
          <w:color w:val="auto"/>
          <w:kern w:val="0"/>
          <w:sz w:val="28"/>
          <w:szCs w:val="28"/>
        </w:rPr>
        <w:t>》及其他相关法律</w:t>
      </w:r>
      <w:r>
        <w:rPr>
          <w:color w:val="auto"/>
          <w:sz w:val="28"/>
          <w:szCs w:val="28"/>
        </w:rPr>
        <w:fldChar w:fldCharType="begin"/>
      </w:r>
      <w:r>
        <w:rPr>
          <w:color w:val="auto"/>
          <w:sz w:val="28"/>
          <w:szCs w:val="28"/>
        </w:rPr>
        <w:instrText xml:space="preserve"> HYPERLINK "http://www.baidu.com/s?wd=%E8%A1%8C%E6%94%BF%E6%B3%95%E8%A7%84&amp;hl_tag=textlink&amp;tn=SE_hldp01350_v6v6zkg6" \t "_blank" </w:instrText>
      </w:r>
      <w:r>
        <w:rPr>
          <w:color w:val="auto"/>
          <w:sz w:val="28"/>
          <w:szCs w:val="28"/>
        </w:rPr>
        <w:fldChar w:fldCharType="separate"/>
      </w:r>
      <w:r>
        <w:rPr>
          <w:rFonts w:ascii="仿宋" w:hAnsi="仿宋" w:eastAsia="仿宋" w:cs="仿宋"/>
          <w:color w:val="auto"/>
          <w:kern w:val="0"/>
          <w:sz w:val="28"/>
          <w:szCs w:val="28"/>
        </w:rPr>
        <w:t>法规</w:t>
      </w:r>
      <w:r>
        <w:rPr>
          <w:rFonts w:ascii="仿宋" w:hAnsi="仿宋" w:eastAsia="仿宋" w:cs="仿宋"/>
          <w:color w:val="auto"/>
          <w:kern w:val="0"/>
          <w:sz w:val="28"/>
          <w:szCs w:val="28"/>
        </w:rPr>
        <w:fldChar w:fldCharType="end"/>
      </w:r>
      <w:r>
        <w:rPr>
          <w:rFonts w:ascii="仿宋" w:hAnsi="仿宋" w:eastAsia="仿宋" w:cs="仿宋"/>
          <w:color w:val="auto"/>
          <w:kern w:val="0"/>
          <w:sz w:val="28"/>
          <w:szCs w:val="28"/>
        </w:rPr>
        <w:t>，遵循平等、自愿、公平和诚实守信的原则，</w:t>
      </w:r>
      <w:r>
        <w:rPr>
          <w:rFonts w:hint="eastAsia" w:ascii="仿宋" w:hAnsi="仿宋" w:eastAsia="仿宋" w:cs="仿宋"/>
          <w:color w:val="auto"/>
          <w:kern w:val="0"/>
          <w:sz w:val="28"/>
          <w:szCs w:val="28"/>
        </w:rPr>
        <w:t>经</w:t>
      </w:r>
      <w:r>
        <w:rPr>
          <w:rFonts w:ascii="仿宋" w:hAnsi="仿宋" w:eastAsia="仿宋" w:cs="仿宋"/>
          <w:color w:val="auto"/>
          <w:kern w:val="0"/>
          <w:sz w:val="28"/>
          <w:szCs w:val="28"/>
        </w:rPr>
        <w:t>双方协商一致，订立本合同，共同遵照执行。</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一、工程内容</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 xml:space="preserve">1.拆除栏杆、扶手、面砖、天棚龙骨等。      </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2.大厅和楼梯墙面、地面、柱面装修等</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 xml:space="preserve">   </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3.其他零星工程。</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具体内容以工程量清单为准。</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二、合同金额</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该工程合同金额暂定为人民币        （</w:t>
      </w:r>
      <w:r>
        <w:rPr>
          <w:rFonts w:ascii="仿宋" w:hAnsi="仿宋" w:eastAsia="仿宋" w:cs="仿宋"/>
          <w:color w:val="auto"/>
          <w:kern w:val="0"/>
          <w:sz w:val="28"/>
          <w:szCs w:val="28"/>
        </w:rPr>
        <w:t>¥</w:t>
      </w:r>
      <w:r>
        <w:rPr>
          <w:rFonts w:hint="eastAsia" w:ascii="仿宋" w:hAnsi="仿宋" w:eastAsia="仿宋" w:cs="仿宋"/>
          <w:color w:val="auto"/>
          <w:kern w:val="0"/>
          <w:sz w:val="28"/>
          <w:szCs w:val="28"/>
        </w:rPr>
        <w:t xml:space="preserve">：     </w:t>
      </w:r>
      <w:r>
        <w:rPr>
          <w:rFonts w:ascii="仿宋" w:hAnsi="仿宋" w:eastAsia="仿宋" w:cs="仿宋"/>
          <w:color w:val="auto"/>
          <w:kern w:val="0"/>
          <w:sz w:val="28"/>
          <w:szCs w:val="28"/>
        </w:rPr>
        <w:t>）</w:t>
      </w:r>
      <w:r>
        <w:rPr>
          <w:rFonts w:hint="eastAsia" w:ascii="仿宋" w:hAnsi="仿宋" w:eastAsia="仿宋" w:cs="仿宋"/>
          <w:color w:val="auto"/>
          <w:kern w:val="0"/>
          <w:sz w:val="28"/>
          <w:szCs w:val="28"/>
        </w:rPr>
        <w:t>。最终结算金额以甲方审计处根据工程量清单、变更签证以及相关资料审定的工程造价为准。其中，若施工中发生增（减）工程，须由甲方有关部门按以下方式现场签证确认：工程量清单中已有相应清单子目录的，增（减）工程量按已有的清单子目录进行结算；工程量清单中没有相应清单子目录的，增（减）工程量按本合同第三条进行结算。</w:t>
      </w:r>
    </w:p>
    <w:p>
      <w:pPr>
        <w:spacing w:line="500" w:lineRule="exact"/>
        <w:ind w:left="1"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三、增（减）工程结算标准</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根据本合同第二条之约定，工程量清单没有相应清单子目录调整总价的增（减）工程，该工程按以下标准结算：即按《湖南省消耗量标准》（基价表2020）进行结算，其中：</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1.工程量清单中已有的材料单价、取费标准按工程量清单中的材料单价、取费标准进行调整。</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2.工程量清单中没有的材料单价按照施工同期《永州建设造价》文件发布的材料预算价格计价，《永州建设造价》文件中没有的材料价格，由甲方组织相关部门对施工同期的相应材料进行市场考察定价。</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四、工程施工工期</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1.该工程施工工期15日历天，从合同签订之日起计算。</w:t>
      </w:r>
    </w:p>
    <w:p>
      <w:pPr>
        <w:spacing w:line="500" w:lineRule="exact"/>
        <w:ind w:firstLine="700" w:firstLineChars="250"/>
        <w:rPr>
          <w:rFonts w:ascii="仿宋" w:hAnsi="仿宋" w:eastAsia="仿宋" w:cs="仿宋"/>
          <w:color w:val="auto"/>
          <w:kern w:val="0"/>
          <w:sz w:val="28"/>
          <w:szCs w:val="28"/>
        </w:rPr>
      </w:pPr>
      <w:r>
        <w:rPr>
          <w:rFonts w:hint="eastAsia" w:ascii="仿宋" w:hAnsi="仿宋" w:eastAsia="仿宋" w:cs="仿宋"/>
          <w:color w:val="auto"/>
          <w:kern w:val="0"/>
          <w:sz w:val="28"/>
          <w:szCs w:val="28"/>
        </w:rPr>
        <w:t>2.质保期    年，从工程竣工验收合格之日起计算。</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五、工程结算付款程序</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1.乙方按要求完工并经自检合格后，向甲方提交验收申请报告，甲方应在7天内组织验收。</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2.施工用水、电费由乙方负责。如乙方安装水、电表，水、电费按表收取；如未安装水、电表，按双方签字认可的工程结算审定造价的3‰收取。</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3.工程竣工验收合格后，乙方必须提供完整的竣工结算资料，经甲方审计部门审核确定。最终结算金额以甲方审计部门审核的经双方签字认可的审计结论为准。乙方按双方签字认可的经审定的工程结算金额开具合法有效的完税发票送甲方。乙方按双方签字认可的经审定的工程结算金额开具合法有效的完税发票送甲方。</w:t>
      </w:r>
      <w:r>
        <w:rPr>
          <w:rFonts w:ascii="仿宋" w:hAnsi="仿宋" w:eastAsia="仿宋" w:cs="仿宋"/>
          <w:color w:val="auto"/>
          <w:kern w:val="0"/>
          <w:sz w:val="28"/>
          <w:szCs w:val="28"/>
        </w:rPr>
        <w:t>甲方在收到乙方完税发票之日起一年内支付至最终结算金额的50%；第二年内支付剩余工程款，但质保期未满的，甲方有权留取3%的质保金，质保期满无质量问题的，质保金不计息退还。</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4.履约保证金：中标金额的4%，即人民币    （¥：     ），签定合同前（按招标文件约定时间）乙方向甲方交纳，工程完工后，经甲方验收合格，履约保证金不计息一次性退还给乙方。</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六、工程施工质量及安全要求</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1.乙方按国家现行规范要求、安全文明施工，不能影响校园环境卫生。</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2.材料的购进必须符合规定，并附产品合格证和检测报告，无证者不准进场，不得擅自更改和以假乱真、以次充优。主材必须经现场抽样复检合格后方可施工。确保工艺质量、不得减少施工程序。</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3.所有项目均应符合国家现行验收标准，工程质量达到合格。乙方必须严格按规范要求施工。因质量不符合要求的，造成返工的全部责任由乙方自行负责。</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4.乙方在施工中应强化安全自身保护意识和施工安全管理，教育职工安全无小事，安全生产人人有责。乙方必须为施工人员购买意外伤害保险和工伤保险，严格按照有关安全规定和技术规程施工，施工中发生的一切质量、安全事故和经济损失均由乙方自负,甲方不负任何责任。</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七、双方的权利与义务</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（一）甲方的权利与义务：</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1.派出现场代表一名，负责管理、协调，及时解决施工过程中的有关事情及质量监督，不影响施工进度。</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2.及时审核乙方提交的施工方案，协助处理施工上质量问题。</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3.督促施工进度，检查施工合同的落实情况。</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4.负责组织验收，竣工结算的审核。</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5.督促乙方遵守甲方有关管理制度和规定。</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6.对隐蔽工程、变更工程予以现场签证。</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（二）乙方的权利与义务：</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1.精心组织施工，做好施工现场的全面管理工作，确保文明施工。</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2.严格按施工技术验收规范施工，确保工程质量。</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3.负责编制施工方案，确保工程按期完工。</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4.加强安全教育、安全措施，搞好安全管理，对施工中发生的一切安全、质量事故负全部责任。</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5.隐蔽工程隐蔽前必须经甲方验收合格签署《湖南科技学院基建工程现场签证单》后才能进行隐蔽施工，申请验收必须提前二天以书面形式通知甲方组织验收，如不通知甲方自行隐蔽，视为乙方没有进行该项目施工，工程量不予计量；如甲方接到申请验收书面通知后二天内不组织验收，乙方可自行隐蔽，工程量按实结算。</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6.设计变更及现场签证必须按《湖南科技学院基建工程设计变更及现场签证管理办法》执行，对于未按此办法执行的，不予结算。</w:t>
      </w:r>
    </w:p>
    <w:p>
      <w:pPr>
        <w:spacing w:line="500" w:lineRule="exact"/>
        <w:ind w:firstLine="560" w:firstLineChars="200"/>
        <w:jc w:val="left"/>
        <w:rPr>
          <w:rFonts w:ascii="仿宋" w:hAnsi="仿宋" w:eastAsia="仿宋" w:cs="仿宋"/>
          <w:color w:val="auto"/>
          <w:kern w:val="0"/>
          <w:sz w:val="28"/>
          <w:szCs w:val="28"/>
        </w:rPr>
      </w:pPr>
      <w:r>
        <w:rPr>
          <w:rFonts w:hint="eastAsia" w:ascii="仿宋" w:hAnsi="仿宋" w:eastAsia="仿宋" w:cs="仿宋"/>
          <w:color w:val="auto"/>
          <w:kern w:val="0"/>
          <w:sz w:val="28"/>
          <w:szCs w:val="28"/>
        </w:rPr>
        <w:t>7.甲方只负责提供施工用水电指定接入地点，从接入点到施工现场的水管、水电表等相关设备由乙方负责。水电表必须经甲方认可。</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8.工程竣工验收后，乙方必须提供一套完整的工程档案资料，经验收合格后才能进行工程结算。</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9.工程竣工验收未移交使用之前，乙方负责已完工程的保护工作，保护期间发生的损坏，乙方负责修复，并承担所有费用。</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10.工程按时竣工后乙方应及时清理好卫生。</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11.合同中涉及的文件及表格，乙方自行到湖南科技学院基建处网站下载（网址</w:t>
      </w:r>
      <w:r>
        <w:rPr>
          <w:rFonts w:ascii="仿宋" w:hAnsi="仿宋" w:eastAsia="仿宋" w:cs="仿宋"/>
          <w:color w:val="auto"/>
          <w:kern w:val="0"/>
          <w:sz w:val="28"/>
          <w:szCs w:val="28"/>
        </w:rPr>
        <w:t>http://jjc.huse.cn/</w:t>
      </w:r>
      <w:r>
        <w:rPr>
          <w:rFonts w:hint="eastAsia" w:ascii="仿宋" w:hAnsi="仿宋" w:eastAsia="仿宋" w:cs="仿宋"/>
          <w:color w:val="auto"/>
          <w:kern w:val="0"/>
          <w:sz w:val="28"/>
          <w:szCs w:val="28"/>
        </w:rPr>
        <w:t>），甲方不再提供纸质稿。</w:t>
      </w:r>
    </w:p>
    <w:p>
      <w:pPr>
        <w:spacing w:line="500" w:lineRule="exact"/>
        <w:ind w:firstLine="548" w:firstLineChars="196"/>
        <w:rPr>
          <w:rFonts w:ascii="仿宋" w:hAnsi="仿宋" w:eastAsia="仿宋" w:cs="仿宋"/>
          <w:color w:val="auto"/>
          <w:kern w:val="0"/>
          <w:sz w:val="28"/>
          <w:szCs w:val="28"/>
        </w:rPr>
      </w:pPr>
      <w:r>
        <w:rPr>
          <w:rFonts w:hint="eastAsia" w:ascii="仿宋" w:hAnsi="仿宋" w:eastAsia="仿宋" w:cs="仿宋"/>
          <w:color w:val="auto"/>
          <w:kern w:val="0"/>
          <w:sz w:val="28"/>
          <w:szCs w:val="28"/>
        </w:rPr>
        <w:t>八、违约责任</w:t>
      </w:r>
    </w:p>
    <w:p>
      <w:pPr>
        <w:spacing w:line="500" w:lineRule="exact"/>
        <w:ind w:firstLine="560" w:firstLineChars="200"/>
        <w:rPr>
          <w:rFonts w:ascii="仿宋" w:hAnsi="仿宋" w:eastAsia="仿宋" w:cs="仿宋"/>
          <w:color w:val="auto"/>
          <w:kern w:val="0"/>
          <w:sz w:val="28"/>
          <w:szCs w:val="28"/>
        </w:rPr>
      </w:pPr>
      <w:r>
        <w:rPr>
          <w:rFonts w:ascii="仿宋" w:hAnsi="仿宋" w:eastAsia="仿宋" w:cs="仿宋"/>
          <w:color w:val="auto"/>
          <w:kern w:val="0"/>
          <w:sz w:val="28"/>
          <w:szCs w:val="28"/>
        </w:rPr>
        <w:t>1</w:t>
      </w:r>
      <w:r>
        <w:rPr>
          <w:rFonts w:hint="eastAsia" w:ascii="仿宋" w:hAnsi="仿宋" w:eastAsia="仿宋" w:cs="仿宋"/>
          <w:color w:val="auto"/>
          <w:kern w:val="0"/>
          <w:sz w:val="28"/>
          <w:szCs w:val="28"/>
        </w:rPr>
        <w:t>.乙方未能按期完成施工的，工程每延期一天，乙方须支付甲方违约金3000元/天。</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2.乙方对甲方提出的整改意见未及时整改的，乙方除完成整改外，还须向甲方支付违约金3000元/次。</w:t>
      </w:r>
    </w:p>
    <w:p>
      <w:pPr>
        <w:spacing w:line="500" w:lineRule="exact"/>
        <w:ind w:firstLine="560" w:firstLineChars="200"/>
        <w:rPr>
          <w:rFonts w:ascii="仿宋" w:hAnsi="仿宋" w:eastAsia="仿宋" w:cs="仿宋"/>
          <w:color w:val="auto"/>
          <w:kern w:val="0"/>
          <w:sz w:val="28"/>
          <w:szCs w:val="28"/>
        </w:rPr>
      </w:pPr>
      <w:r>
        <w:rPr>
          <w:rFonts w:ascii="仿宋" w:hAnsi="仿宋" w:eastAsia="仿宋" w:cs="仿宋"/>
          <w:color w:val="auto"/>
          <w:kern w:val="0"/>
          <w:sz w:val="28"/>
          <w:szCs w:val="28"/>
        </w:rPr>
        <w:t>3</w:t>
      </w:r>
      <w:r>
        <w:rPr>
          <w:rFonts w:hint="eastAsia" w:ascii="仿宋" w:hAnsi="仿宋" w:eastAsia="仿宋" w:cs="仿宋"/>
          <w:color w:val="auto"/>
          <w:kern w:val="0"/>
          <w:sz w:val="28"/>
          <w:szCs w:val="28"/>
        </w:rPr>
        <w:t>.乙方在分项工程、工序未经甲方现场代表验收而进入下道工序施工的，乙方须向甲方支付违约金3</w:t>
      </w:r>
      <w:r>
        <w:rPr>
          <w:rFonts w:ascii="仿宋" w:hAnsi="仿宋" w:eastAsia="仿宋" w:cs="仿宋"/>
          <w:color w:val="auto"/>
          <w:kern w:val="0"/>
          <w:sz w:val="28"/>
          <w:szCs w:val="28"/>
        </w:rPr>
        <w:t>0</w:t>
      </w:r>
      <w:r>
        <w:rPr>
          <w:rFonts w:hint="eastAsia" w:ascii="仿宋" w:hAnsi="仿宋" w:eastAsia="仿宋" w:cs="仿宋"/>
          <w:color w:val="auto"/>
          <w:kern w:val="0"/>
          <w:sz w:val="28"/>
          <w:szCs w:val="28"/>
        </w:rPr>
        <w:t>00元/次。</w:t>
      </w:r>
    </w:p>
    <w:p>
      <w:pPr>
        <w:spacing w:line="500" w:lineRule="exact"/>
        <w:ind w:firstLine="560" w:firstLineChars="200"/>
        <w:rPr>
          <w:rFonts w:ascii="仿宋" w:hAnsi="仿宋" w:eastAsia="仿宋" w:cs="仿宋"/>
          <w:color w:val="auto"/>
          <w:kern w:val="0"/>
          <w:sz w:val="28"/>
          <w:szCs w:val="28"/>
        </w:rPr>
      </w:pPr>
      <w:r>
        <w:rPr>
          <w:rFonts w:ascii="仿宋" w:hAnsi="仿宋" w:eastAsia="仿宋" w:cs="仿宋"/>
          <w:color w:val="auto"/>
          <w:kern w:val="0"/>
          <w:sz w:val="28"/>
          <w:szCs w:val="28"/>
        </w:rPr>
        <w:t>4</w:t>
      </w:r>
      <w:r>
        <w:rPr>
          <w:rFonts w:hint="eastAsia" w:ascii="仿宋" w:hAnsi="仿宋" w:eastAsia="仿宋" w:cs="仿宋"/>
          <w:color w:val="auto"/>
          <w:kern w:val="0"/>
          <w:sz w:val="28"/>
          <w:szCs w:val="28"/>
        </w:rPr>
        <w:t>.乙方人员未持相关上岗证件施工的，乙方须向甲方支付违约金3</w:t>
      </w:r>
      <w:r>
        <w:rPr>
          <w:rFonts w:ascii="仿宋" w:hAnsi="仿宋" w:eastAsia="仿宋" w:cs="仿宋"/>
          <w:color w:val="auto"/>
          <w:kern w:val="0"/>
          <w:sz w:val="28"/>
          <w:szCs w:val="28"/>
        </w:rPr>
        <w:t>0</w:t>
      </w:r>
      <w:r>
        <w:rPr>
          <w:rFonts w:hint="eastAsia" w:ascii="仿宋" w:hAnsi="仿宋" w:eastAsia="仿宋" w:cs="仿宋"/>
          <w:color w:val="auto"/>
          <w:kern w:val="0"/>
          <w:sz w:val="28"/>
          <w:szCs w:val="28"/>
        </w:rPr>
        <w:t>00元/次。</w:t>
      </w:r>
    </w:p>
    <w:p>
      <w:pPr>
        <w:spacing w:line="500" w:lineRule="exact"/>
        <w:ind w:firstLine="560" w:firstLineChars="200"/>
        <w:rPr>
          <w:rFonts w:ascii="仿宋" w:hAnsi="仿宋" w:eastAsia="仿宋" w:cs="仿宋"/>
          <w:color w:val="auto"/>
          <w:kern w:val="0"/>
          <w:sz w:val="28"/>
          <w:szCs w:val="28"/>
        </w:rPr>
      </w:pPr>
      <w:r>
        <w:rPr>
          <w:rFonts w:hint="eastAsia" w:ascii="仿宋" w:hAnsi="仿宋" w:eastAsia="仿宋" w:cs="仿宋"/>
          <w:color w:val="auto"/>
          <w:kern w:val="0"/>
          <w:sz w:val="28"/>
          <w:szCs w:val="28"/>
        </w:rPr>
        <w:t>5.乙方使用材料不符约定、以次充优、以假充真的，乙方除更换合格材料外，还须向甲方支付违约金3000元/次。</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6.乙方在质保期内接到甲方通知后12小时内未能到场处理（以甲方电话或微信通知时间为准），乙方须向甲方支付违约金3</w:t>
      </w:r>
      <w:r>
        <w:rPr>
          <w:rFonts w:ascii="仿宋" w:hAnsi="仿宋" w:eastAsia="仿宋" w:cs="仿宋"/>
          <w:color w:val="auto"/>
          <w:kern w:val="0"/>
          <w:sz w:val="28"/>
          <w:szCs w:val="28"/>
        </w:rPr>
        <w:t>0</w:t>
      </w:r>
      <w:r>
        <w:rPr>
          <w:rFonts w:hint="eastAsia" w:ascii="仿宋" w:hAnsi="仿宋" w:eastAsia="仿宋" w:cs="仿宋"/>
          <w:color w:val="auto"/>
          <w:kern w:val="0"/>
          <w:sz w:val="28"/>
          <w:szCs w:val="28"/>
        </w:rPr>
        <w:t>00元/次，而且，甲方有权另行指派第三方维修，维修费用从质保金中扣除。</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以上乙方违约责任甲方有权从最终结算金额或者质保金中扣除。</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九、合同解除</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（一）乙方出现下列情形之一的，甲方有权解除合同：</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1.乙方施工期间不遵守现行法律法规或国家强制性标准，出现严重质量事故或存在严重隐患且整改不力的。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2.因乙方原因停工三天及以上的。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3.不服从甲方现场管理，经甲方两次书面整改通知仍无改进的。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4.内部组织管理混乱，已无能力组织正常施工的。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5.因拖欠工人工资、报酬，引发工人蓄意闹事、围攻甲方场所或群体上访、媒体曝光的。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6.将工程擅自转包、分包的。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7.乙方人员在甲方校园发生违法犯罪事件的。</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（二）如甲方因上述情形解除合同的，乙方应当自收到甲方解除合同通知之日起三日内清场完毕，并按合同金额30%支付甲方违约金。</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十、争议的解决方式</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合同发生纠纷时，双方应协商解决，协商不成提交甲方所在地人民法院诉讼解决。</w:t>
      </w:r>
    </w:p>
    <w:p>
      <w:pPr>
        <w:spacing w:line="500" w:lineRule="exact"/>
        <w:ind w:firstLine="560"/>
        <w:rPr>
          <w:rFonts w:ascii="仿宋" w:hAnsi="仿宋" w:eastAsia="仿宋" w:cs="仿宋"/>
          <w:color w:val="auto"/>
          <w:kern w:val="0"/>
          <w:sz w:val="28"/>
          <w:szCs w:val="28"/>
        </w:rPr>
      </w:pPr>
      <w:r>
        <w:rPr>
          <w:rFonts w:hint="eastAsia" w:ascii="仿宋" w:hAnsi="仿宋" w:eastAsia="仿宋" w:cs="仿宋"/>
          <w:color w:val="auto"/>
          <w:kern w:val="0"/>
          <w:sz w:val="28"/>
          <w:szCs w:val="28"/>
        </w:rPr>
        <w:t>十一、其他</w:t>
      </w:r>
    </w:p>
    <w:p>
      <w:pPr>
        <w:spacing w:line="500" w:lineRule="exact"/>
        <w:ind w:firstLine="700" w:firstLineChars="250"/>
        <w:rPr>
          <w:rFonts w:ascii="仿宋" w:hAnsi="仿宋" w:eastAsia="仿宋" w:cs="仿宋"/>
          <w:color w:val="auto"/>
          <w:kern w:val="0"/>
          <w:sz w:val="28"/>
          <w:szCs w:val="28"/>
        </w:rPr>
      </w:pPr>
      <w:r>
        <w:rPr>
          <w:rFonts w:hint="eastAsia" w:ascii="仿宋" w:hAnsi="仿宋" w:eastAsia="仿宋" w:cs="仿宋"/>
          <w:color w:val="auto"/>
          <w:kern w:val="0"/>
          <w:sz w:val="28"/>
          <w:szCs w:val="28"/>
        </w:rPr>
        <w:t>1、本合同的组成：双方的招投标文件、谈判纪要以及乙方向甲方出具的承诺等均是本合同的组成部分，具有同等的法律效力。</w:t>
      </w:r>
    </w:p>
    <w:p>
      <w:pPr>
        <w:spacing w:line="500" w:lineRule="exact"/>
        <w:ind w:firstLine="700" w:firstLineChars="250"/>
        <w:rPr>
          <w:rFonts w:ascii="仿宋" w:hAnsi="仿宋" w:eastAsia="仿宋" w:cs="仿宋"/>
          <w:color w:val="auto"/>
          <w:kern w:val="0"/>
          <w:sz w:val="28"/>
          <w:szCs w:val="28"/>
        </w:rPr>
      </w:pPr>
      <w:r>
        <w:rPr>
          <w:rFonts w:hint="eastAsia" w:ascii="仿宋" w:hAnsi="仿宋" w:eastAsia="仿宋" w:cs="仿宋"/>
          <w:color w:val="auto"/>
          <w:kern w:val="0"/>
          <w:sz w:val="28"/>
          <w:szCs w:val="28"/>
        </w:rPr>
        <w:t>2、本合同签字生效后甲、乙双方如有未尽事宜或对合同条款修改，需经双方协商同意并签订补充协议。</w:t>
      </w:r>
    </w:p>
    <w:p>
      <w:pPr>
        <w:spacing w:line="500" w:lineRule="exact"/>
        <w:ind w:firstLine="697" w:firstLineChars="249"/>
        <w:rPr>
          <w:rFonts w:ascii="仿宋" w:hAnsi="仿宋" w:eastAsia="仿宋" w:cs="仿宋"/>
          <w:color w:val="auto"/>
          <w:kern w:val="0"/>
          <w:sz w:val="28"/>
          <w:szCs w:val="28"/>
        </w:rPr>
      </w:pPr>
      <w:r>
        <w:rPr>
          <w:rFonts w:hint="eastAsia" w:ascii="仿宋" w:hAnsi="仿宋" w:eastAsia="仿宋" w:cs="仿宋"/>
          <w:color w:val="auto"/>
          <w:kern w:val="0"/>
          <w:sz w:val="28"/>
          <w:szCs w:val="28"/>
        </w:rPr>
        <w:t>3、本合同一式肆份，甲乙双方各执贰份，双方代表签字盖章后生效。</w:t>
      </w:r>
    </w:p>
    <w:p>
      <w:pPr>
        <w:spacing w:before="120" w:beforeLines="50" w:line="380" w:lineRule="exact"/>
        <w:rPr>
          <w:rFonts w:ascii="仿宋" w:hAnsi="仿宋" w:eastAsia="仿宋" w:cs="仿宋"/>
          <w:color w:val="auto"/>
          <w:kern w:val="0"/>
          <w:sz w:val="28"/>
          <w:szCs w:val="28"/>
        </w:rPr>
      </w:pPr>
    </w:p>
    <w:p>
      <w:pPr>
        <w:spacing w:before="120" w:beforeLines="50" w:line="500" w:lineRule="exact"/>
        <w:rPr>
          <w:rFonts w:ascii="仿宋" w:hAnsi="仿宋" w:eastAsia="仿宋" w:cs="仿宋"/>
          <w:color w:val="auto"/>
          <w:kern w:val="0"/>
          <w:sz w:val="28"/>
          <w:szCs w:val="28"/>
        </w:rPr>
      </w:pPr>
      <w:r>
        <w:rPr>
          <w:rFonts w:hint="eastAsia" w:ascii="仿宋" w:hAnsi="仿宋" w:eastAsia="仿宋" w:cs="仿宋"/>
          <w:color w:val="auto"/>
          <w:kern w:val="0"/>
          <w:sz w:val="28"/>
          <w:szCs w:val="28"/>
        </w:rPr>
        <w:t xml:space="preserve">甲方（盖章）：                       乙方（签章）： </w:t>
      </w:r>
    </w:p>
    <w:p>
      <w:pPr>
        <w:spacing w:line="500" w:lineRule="exact"/>
        <w:rPr>
          <w:rFonts w:ascii="仿宋" w:hAnsi="仿宋" w:eastAsia="仿宋" w:cs="仿宋"/>
          <w:color w:val="auto"/>
          <w:kern w:val="0"/>
          <w:sz w:val="28"/>
          <w:szCs w:val="28"/>
        </w:rPr>
      </w:pPr>
    </w:p>
    <w:p>
      <w:pPr>
        <w:spacing w:line="500" w:lineRule="exact"/>
        <w:rPr>
          <w:rFonts w:ascii="仿宋" w:hAnsi="仿宋" w:eastAsia="仿宋" w:cs="仿宋"/>
          <w:color w:val="auto"/>
          <w:kern w:val="0"/>
          <w:sz w:val="28"/>
          <w:szCs w:val="28"/>
        </w:rPr>
      </w:pPr>
      <w:r>
        <w:rPr>
          <w:rFonts w:hint="eastAsia" w:ascii="仿宋" w:hAnsi="仿宋" w:eastAsia="仿宋" w:cs="仿宋"/>
          <w:color w:val="auto"/>
          <w:kern w:val="0"/>
          <w:sz w:val="28"/>
          <w:szCs w:val="28"/>
        </w:rPr>
        <w:t>法定代表人(签字)：                  法定代表人(签字)：</w:t>
      </w:r>
    </w:p>
    <w:p>
      <w:pPr>
        <w:spacing w:line="500" w:lineRule="exact"/>
        <w:rPr>
          <w:rFonts w:ascii="仿宋" w:hAnsi="仿宋" w:eastAsia="仿宋" w:cs="仿宋"/>
          <w:color w:val="auto"/>
          <w:kern w:val="0"/>
          <w:sz w:val="28"/>
          <w:szCs w:val="28"/>
        </w:rPr>
      </w:pPr>
    </w:p>
    <w:p>
      <w:pPr>
        <w:spacing w:line="500" w:lineRule="exact"/>
        <w:rPr>
          <w:rFonts w:ascii="仿宋" w:hAnsi="仿宋" w:eastAsia="仿宋" w:cs="仿宋"/>
          <w:color w:val="auto"/>
          <w:kern w:val="0"/>
          <w:sz w:val="28"/>
          <w:szCs w:val="28"/>
        </w:rPr>
      </w:pPr>
      <w:r>
        <w:rPr>
          <w:rFonts w:hint="eastAsia" w:ascii="仿宋" w:hAnsi="仿宋" w:eastAsia="仿宋" w:cs="仿宋"/>
          <w:color w:val="auto"/>
          <w:kern w:val="0"/>
          <w:sz w:val="28"/>
          <w:szCs w:val="28"/>
        </w:rPr>
        <w:t>委托代表人(签字)：                  委托代表人(签字)：</w:t>
      </w:r>
    </w:p>
    <w:p>
      <w:pPr>
        <w:spacing w:line="500" w:lineRule="exact"/>
        <w:rPr>
          <w:rFonts w:ascii="仿宋" w:hAnsi="仿宋" w:eastAsia="仿宋" w:cs="仿宋"/>
          <w:color w:val="auto"/>
          <w:kern w:val="0"/>
          <w:sz w:val="28"/>
          <w:szCs w:val="28"/>
        </w:rPr>
      </w:pPr>
    </w:p>
    <w:p>
      <w:pPr>
        <w:spacing w:line="500" w:lineRule="exact"/>
        <w:rPr>
          <w:rFonts w:ascii="仿宋" w:hAnsi="仿宋" w:eastAsia="仿宋" w:cs="仿宋"/>
          <w:color w:val="auto"/>
          <w:kern w:val="0"/>
          <w:sz w:val="28"/>
          <w:szCs w:val="28"/>
        </w:rPr>
      </w:pPr>
    </w:p>
    <w:p>
      <w:pPr>
        <w:spacing w:line="500" w:lineRule="exact"/>
        <w:ind w:right="560"/>
        <w:rPr>
          <w:rFonts w:ascii="仿宋" w:hAnsi="仿宋" w:eastAsia="仿宋" w:cs="仿宋"/>
          <w:color w:val="auto"/>
          <w:kern w:val="0"/>
          <w:sz w:val="28"/>
          <w:szCs w:val="28"/>
        </w:rPr>
      </w:pPr>
      <w:r>
        <w:rPr>
          <w:rFonts w:hint="eastAsia" w:ascii="仿宋" w:hAnsi="仿宋" w:eastAsia="仿宋" w:cs="仿宋"/>
          <w:color w:val="auto"/>
          <w:kern w:val="0"/>
          <w:sz w:val="28"/>
          <w:szCs w:val="28"/>
        </w:rPr>
        <w:t xml:space="preserve">              年    月   日                   年    月   日</w:t>
      </w:r>
    </w:p>
    <w:p>
      <w:pPr>
        <w:rPr>
          <w:color w:val="auto"/>
        </w:rPr>
      </w:pPr>
    </w:p>
    <w:p>
      <w:pPr>
        <w:rPr>
          <w:color w:val="auto"/>
        </w:rPr>
      </w:pPr>
    </w:p>
    <w:p>
      <w:pPr>
        <w:rPr>
          <w:rFonts w:hint="eastAsia"/>
          <w:color w:val="auto"/>
        </w:rPr>
      </w:pPr>
    </w:p>
    <w:p>
      <w:pPr>
        <w:pStyle w:val="2"/>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color w:val="auto"/>
        </w:rPr>
      </w:pPr>
    </w:p>
    <w:p>
      <w:pPr>
        <w:rPr>
          <w:color w:val="auto"/>
        </w:rPr>
      </w:pPr>
    </w:p>
    <w:p>
      <w:pPr>
        <w:widowControl/>
        <w:spacing w:line="500" w:lineRule="exact"/>
        <w:rPr>
          <w:rFonts w:ascii="仿宋" w:hAnsi="仿宋" w:eastAsia="仿宋" w:cs="仿宋"/>
          <w:b/>
          <w:bCs/>
          <w:color w:val="auto"/>
          <w:sz w:val="32"/>
          <w:szCs w:val="32"/>
        </w:rPr>
      </w:pPr>
    </w:p>
    <w:p>
      <w:pPr>
        <w:rPr>
          <w:rFonts w:ascii="仿宋" w:hAnsi="仿宋" w:eastAsia="仿宋" w:cs="仿宋"/>
          <w:b/>
          <w:color w:val="auto"/>
          <w:sz w:val="28"/>
          <w:szCs w:val="28"/>
        </w:rPr>
        <w:sectPr>
          <w:footerReference r:id="rId3" w:type="default"/>
          <w:pgSz w:w="11906" w:h="16838"/>
          <w:pgMar w:top="1440" w:right="1418" w:bottom="1440" w:left="1418" w:header="851" w:footer="992" w:gutter="0"/>
          <w:cols w:space="720" w:num="1"/>
          <w:docGrid w:linePitch="312" w:charSpace="0"/>
        </w:sectPr>
      </w:pPr>
    </w:p>
    <w:p>
      <w:pPr>
        <w:pStyle w:val="5"/>
        <w:bidi w:val="0"/>
        <w:rPr>
          <w:rFonts w:hint="eastAsia" w:ascii="仿宋" w:hAnsi="仿宋" w:eastAsia="仿宋"/>
          <w:b/>
          <w:color w:val="auto"/>
          <w:szCs w:val="32"/>
        </w:rPr>
      </w:pPr>
      <w:r>
        <w:rPr>
          <w:rFonts w:hint="eastAsia"/>
          <w:color w:val="auto"/>
        </w:rPr>
        <w:t>第</w:t>
      </w:r>
      <w:r>
        <w:rPr>
          <w:rFonts w:hint="eastAsia"/>
          <w:color w:val="auto"/>
          <w:lang w:eastAsia="zh-CN"/>
        </w:rPr>
        <w:t>六</w:t>
      </w:r>
      <w:r>
        <w:rPr>
          <w:rFonts w:hint="eastAsia"/>
          <w:color w:val="auto"/>
        </w:rPr>
        <w:t>章 装修效果参考</w:t>
      </w:r>
    </w:p>
    <w:p>
      <w:pPr>
        <w:rPr>
          <w:color w:val="auto"/>
        </w:rPr>
      </w:pPr>
    </w:p>
    <w:p>
      <w:pPr>
        <w:rPr>
          <w:color w:val="auto"/>
        </w:rPr>
      </w:pPr>
    </w:p>
    <w:p>
      <w:pPr>
        <w:rPr>
          <w:rFonts w:hint="eastAsia"/>
          <w:color w:val="auto"/>
        </w:rPr>
      </w:pPr>
    </w:p>
    <w:p>
      <w:pPr>
        <w:pStyle w:val="4"/>
        <w:jc w:val="center"/>
        <w:rPr>
          <w:rFonts w:hint="eastAsia"/>
          <w:color w:val="auto"/>
        </w:rPr>
      </w:pPr>
      <w:r>
        <w:rPr>
          <w:color w:val="auto"/>
        </w:rPr>
        <w:drawing>
          <wp:inline distT="0" distB="0" distL="0" distR="0">
            <wp:extent cx="5278120" cy="27336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8120" cy="2733675"/>
                    </a:xfrm>
                    <a:prstGeom prst="rect">
                      <a:avLst/>
                    </a:prstGeom>
                  </pic:spPr>
                </pic:pic>
              </a:graphicData>
            </a:graphic>
          </wp:inline>
        </w:drawing>
      </w:r>
    </w:p>
    <w:p>
      <w:pPr>
        <w:pStyle w:val="4"/>
        <w:rPr>
          <w:rFonts w:hint="eastAsia"/>
          <w:color w:val="auto"/>
        </w:rPr>
      </w:pPr>
    </w:p>
    <w:p>
      <w:pPr>
        <w:pStyle w:val="4"/>
        <w:rPr>
          <w:rFonts w:hint="eastAsia"/>
          <w:color w:val="auto"/>
        </w:rPr>
      </w:pPr>
    </w:p>
    <w:p>
      <w:pPr>
        <w:pStyle w:val="4"/>
        <w:rPr>
          <w:rFonts w:hint="eastAsia"/>
          <w:color w:val="auto"/>
        </w:rPr>
      </w:pPr>
    </w:p>
    <w:p>
      <w:pPr>
        <w:pStyle w:val="4"/>
        <w:rPr>
          <w:color w:val="auto"/>
        </w:rPr>
      </w:pPr>
      <w:r>
        <w:rPr>
          <w:color w:val="auto"/>
        </w:rPr>
        <w:drawing>
          <wp:inline distT="0" distB="0" distL="0" distR="0">
            <wp:extent cx="5278120" cy="2950845"/>
            <wp:effectExtent l="0" t="0" r="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8120" cy="2950845"/>
                    </a:xfrm>
                    <a:prstGeom prst="rect">
                      <a:avLst/>
                    </a:prstGeom>
                  </pic:spPr>
                </pic:pic>
              </a:graphicData>
            </a:graphic>
          </wp:inline>
        </w:drawing>
      </w:r>
    </w:p>
    <w:p>
      <w:pPr>
        <w:rPr>
          <w:rFonts w:hint="eastAsia"/>
          <w:color w:val="auto"/>
        </w:rPr>
      </w:pPr>
    </w:p>
    <w:p>
      <w:pPr>
        <w:pStyle w:val="2"/>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4"/>
        <w:rPr>
          <w:rFonts w:hint="eastAsia"/>
          <w:color w:val="auto"/>
        </w:rPr>
      </w:pPr>
    </w:p>
    <w:p>
      <w:pPr>
        <w:pStyle w:val="2"/>
        <w:rPr>
          <w:color w:val="auto"/>
          <w:highlight w:val="yellow"/>
        </w:rPr>
      </w:pPr>
    </w:p>
    <w:p>
      <w:pPr>
        <w:rPr>
          <w:color w:val="auto"/>
        </w:rPr>
      </w:pPr>
      <w:r>
        <w:rPr>
          <w:color w:val="auto"/>
        </w:rPr>
        <w:drawing>
          <wp:inline distT="0" distB="0" distL="0" distR="0">
            <wp:extent cx="5278120" cy="2892425"/>
            <wp:effectExtent l="0" t="0" r="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8120" cy="2892425"/>
                    </a:xfrm>
                    <a:prstGeom prst="rect">
                      <a:avLst/>
                    </a:prstGeom>
                  </pic:spPr>
                </pic:pic>
              </a:graphicData>
            </a:graphic>
          </wp:inline>
        </w:drawing>
      </w:r>
    </w:p>
    <w:p>
      <w:pPr>
        <w:rPr>
          <w:rFonts w:hint="eastAsia"/>
          <w:color w:val="auto"/>
        </w:rPr>
      </w:pPr>
    </w:p>
    <w:p>
      <w:pPr>
        <w:pStyle w:val="2"/>
        <w:rPr>
          <w:color w:val="auto"/>
        </w:rPr>
      </w:pPr>
    </w:p>
    <w:p>
      <w:pPr>
        <w:rPr>
          <w:color w:val="auto"/>
        </w:rPr>
      </w:pPr>
    </w:p>
    <w:p>
      <w:pPr>
        <w:rPr>
          <w:color w:val="auto"/>
        </w:rPr>
      </w:pPr>
      <w:r>
        <w:rPr>
          <w:color w:val="auto"/>
        </w:rPr>
        <w:drawing>
          <wp:inline distT="0" distB="0" distL="0" distR="0">
            <wp:extent cx="5278120" cy="33528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8120" cy="3352800"/>
                    </a:xfrm>
                    <a:prstGeom prst="rect">
                      <a:avLst/>
                    </a:prstGeom>
                  </pic:spPr>
                </pic:pic>
              </a:graphicData>
            </a:graphic>
          </wp:inline>
        </w:drawing>
      </w:r>
    </w:p>
    <w:p>
      <w:pPr>
        <w:rPr>
          <w:color w:val="auto"/>
        </w:rPr>
      </w:pPr>
    </w:p>
    <w:p>
      <w:pPr>
        <w:rPr>
          <w:color w:val="auto"/>
        </w:rPr>
      </w:pPr>
    </w:p>
    <w:p>
      <w:pPr>
        <w:rPr>
          <w:color w:val="auto"/>
        </w:rPr>
      </w:pPr>
    </w:p>
    <w:p>
      <w:pPr>
        <w:pStyle w:val="4"/>
        <w:rPr>
          <w:color w:val="auto"/>
        </w:rPr>
      </w:pPr>
    </w:p>
    <w:sectPr>
      <w:footerReference r:id="rId4" w:type="default"/>
      <w:pgSz w:w="11906" w:h="16838"/>
      <w:pgMar w:top="1440" w:right="1797" w:bottom="1440" w:left="1797" w:header="851"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方正粗黑宋简体">
    <w:panose1 w:val="02000000000000000000"/>
    <w:charset w:val="86"/>
    <w:family w:val="auto"/>
    <w:pitch w:val="default"/>
    <w:sig w:usb0="A00002BF" w:usb1="184F6CFA" w:usb2="00000012"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0519410"/>
    </w:sdtPr>
    <w:sdtContent>
      <w:p>
        <w:pPr>
          <w:pStyle w:val="10"/>
          <w:jc w:val="center"/>
        </w:pPr>
        <w:r>
          <w:fldChar w:fldCharType="begin"/>
        </w:r>
        <w:r>
          <w:instrText xml:space="preserve">PAGE   \* MERGEFORMAT</w:instrText>
        </w:r>
        <w:r>
          <w:fldChar w:fldCharType="separate"/>
        </w:r>
        <w:r>
          <w:rPr>
            <w:lang w:val="zh-CN"/>
          </w:rPr>
          <w:t>9</w:t>
        </w:r>
        <w:r>
          <w:fldChar w:fldCharType="end"/>
        </w:r>
      </w:p>
    </w:sdtContent>
  </w:sdt>
  <w:p>
    <w:pPr>
      <w:pStyle w:val="1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center"/>
    </w:pPr>
    <w:r>
      <w:fldChar w:fldCharType="begin"/>
    </w:r>
    <w:r>
      <w:instrText xml:space="preserve">PAGE   \* MERGEFORMAT</w:instrText>
    </w:r>
    <w:r>
      <w:fldChar w:fldCharType="separate"/>
    </w:r>
    <w:r>
      <w:rPr>
        <w:lang w:val="zh-CN"/>
      </w:rPr>
      <w:t>22</w:t>
    </w:r>
    <w:r>
      <w:fldChar w:fldCharType="end"/>
    </w:r>
  </w:p>
  <w:p>
    <w:pPr>
      <w:pStyle w:val="1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0DF9C7"/>
    <w:multiLevelType w:val="singleLevel"/>
    <w:tmpl w:val="A20DF9C7"/>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Q5YzMzZTllYzc2MGE0MTI3NTFmNzE2MTM4ZDA1ZmYifQ=="/>
    <w:docVar w:name="KSO_WPS_MARK_KEY" w:val="d915c28a-d180-4aed-9a14-a54af6f79a64"/>
  </w:docVars>
  <w:rsids>
    <w:rsidRoot w:val="00784D58"/>
    <w:rsid w:val="00134591"/>
    <w:rsid w:val="0015144E"/>
    <w:rsid w:val="002173AE"/>
    <w:rsid w:val="003C4FC3"/>
    <w:rsid w:val="00521562"/>
    <w:rsid w:val="00575406"/>
    <w:rsid w:val="005C0BB4"/>
    <w:rsid w:val="005E2094"/>
    <w:rsid w:val="00694F99"/>
    <w:rsid w:val="006D6F20"/>
    <w:rsid w:val="00784D58"/>
    <w:rsid w:val="00835441"/>
    <w:rsid w:val="00867D0D"/>
    <w:rsid w:val="008819EA"/>
    <w:rsid w:val="0088595B"/>
    <w:rsid w:val="008F2F82"/>
    <w:rsid w:val="009E00A5"/>
    <w:rsid w:val="00A43B81"/>
    <w:rsid w:val="00A55EE7"/>
    <w:rsid w:val="00A6238A"/>
    <w:rsid w:val="00AD43AB"/>
    <w:rsid w:val="00B002A2"/>
    <w:rsid w:val="00B15E25"/>
    <w:rsid w:val="00C73237"/>
    <w:rsid w:val="00CB43AC"/>
    <w:rsid w:val="00D33EB3"/>
    <w:rsid w:val="00EA72B5"/>
    <w:rsid w:val="00EB7F24"/>
    <w:rsid w:val="00EE6174"/>
    <w:rsid w:val="1026712D"/>
    <w:rsid w:val="191223C4"/>
    <w:rsid w:val="1DDB2524"/>
    <w:rsid w:val="22BF646D"/>
    <w:rsid w:val="268D7F1A"/>
    <w:rsid w:val="2AE114D2"/>
    <w:rsid w:val="3B6130C1"/>
    <w:rsid w:val="3F04208D"/>
    <w:rsid w:val="52B77432"/>
    <w:rsid w:val="5D17184B"/>
    <w:rsid w:val="5FD541A1"/>
    <w:rsid w:val="695B35B6"/>
    <w:rsid w:val="72ED22CD"/>
    <w:rsid w:val="75C62EC3"/>
    <w:rsid w:val="7E0B612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uiPriority="99"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宋体"/>
      <w:kern w:val="2"/>
      <w:sz w:val="21"/>
      <w:szCs w:val="21"/>
      <w:lang w:val="en-US" w:eastAsia="zh-CN" w:bidi="ar-SA"/>
    </w:rPr>
  </w:style>
  <w:style w:type="paragraph" w:styleId="5">
    <w:name w:val="heading 1"/>
    <w:basedOn w:val="1"/>
    <w:next w:val="1"/>
    <w:qFormat/>
    <w:uiPriority w:val="9"/>
    <w:pPr>
      <w:keepNext/>
      <w:keepLines/>
      <w:pageBreakBefore/>
      <w:spacing w:beforeLines="0" w:beforeAutospacing="0" w:afterLines="0" w:afterAutospacing="0" w:line="240" w:lineRule="auto"/>
      <w:jc w:val="center"/>
      <w:outlineLvl w:val="0"/>
    </w:pPr>
    <w:rPr>
      <w:b/>
      <w:kern w:val="44"/>
      <w:sz w:val="36"/>
    </w:rPr>
  </w:style>
  <w:style w:type="paragraph" w:styleId="6">
    <w:name w:val="heading 2"/>
    <w:basedOn w:val="1"/>
    <w:next w:val="1"/>
    <w:link w:val="15"/>
    <w:qFormat/>
    <w:uiPriority w:val="0"/>
    <w:pPr>
      <w:keepNext/>
      <w:keepLines/>
      <w:spacing w:before="260" w:after="260" w:line="416" w:lineRule="auto"/>
      <w:outlineLvl w:val="1"/>
    </w:pPr>
    <w:rPr>
      <w:rFonts w:ascii="Cambria" w:hAnsi="Cambria"/>
      <w:b/>
      <w:bCs/>
      <w:sz w:val="32"/>
      <w:szCs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4"/>
    <w:link w:val="17"/>
    <w:qFormat/>
    <w:uiPriority w:val="0"/>
    <w:pPr>
      <w:suppressAutoHyphens/>
      <w:spacing w:before="100" w:beforeAutospacing="1"/>
      <w:ind w:left="200" w:leftChars="0" w:firstLine="420" w:firstLineChars="200"/>
    </w:pPr>
    <w:rPr>
      <w:rFonts w:cs="Times New Roman"/>
    </w:rPr>
  </w:style>
  <w:style w:type="paragraph" w:styleId="3">
    <w:name w:val="Body Text Indent"/>
    <w:basedOn w:val="1"/>
    <w:next w:val="2"/>
    <w:link w:val="16"/>
    <w:semiHidden/>
    <w:unhideWhenUsed/>
    <w:qFormat/>
    <w:uiPriority w:val="99"/>
    <w:pPr>
      <w:spacing w:after="120"/>
      <w:ind w:left="420" w:leftChars="200"/>
    </w:pPr>
  </w:style>
  <w:style w:type="paragraph" w:styleId="4">
    <w:name w:val="Normal Indent"/>
    <w:basedOn w:val="1"/>
    <w:link w:val="26"/>
    <w:qFormat/>
    <w:uiPriority w:val="0"/>
    <w:pPr>
      <w:ind w:firstLine="420" w:firstLineChars="200"/>
    </w:pPr>
  </w:style>
  <w:style w:type="paragraph" w:styleId="7">
    <w:name w:val="Plain Text"/>
    <w:basedOn w:val="1"/>
    <w:link w:val="18"/>
    <w:qFormat/>
    <w:uiPriority w:val="0"/>
    <w:rPr>
      <w:rFonts w:ascii="宋体" w:hAnsi="Courier New" w:eastAsia="仿宋_GB2312"/>
      <w:kern w:val="0"/>
      <w:sz w:val="24"/>
      <w:szCs w:val="24"/>
    </w:rPr>
  </w:style>
  <w:style w:type="paragraph" w:styleId="8">
    <w:name w:val="Date"/>
    <w:basedOn w:val="1"/>
    <w:next w:val="1"/>
    <w:link w:val="25"/>
    <w:semiHidden/>
    <w:unhideWhenUsed/>
    <w:qFormat/>
    <w:uiPriority w:val="99"/>
    <w:pPr>
      <w:ind w:left="100" w:leftChars="2500"/>
    </w:pPr>
  </w:style>
  <w:style w:type="paragraph" w:styleId="9">
    <w:name w:val="Balloon Text"/>
    <w:basedOn w:val="1"/>
    <w:link w:val="24"/>
    <w:semiHidden/>
    <w:unhideWhenUsed/>
    <w:qFormat/>
    <w:uiPriority w:val="99"/>
    <w:rPr>
      <w:sz w:val="18"/>
      <w:szCs w:val="18"/>
    </w:rPr>
  </w:style>
  <w:style w:type="paragraph" w:styleId="10">
    <w:name w:val="footer"/>
    <w:basedOn w:val="1"/>
    <w:link w:val="19"/>
    <w:qFormat/>
    <w:uiPriority w:val="99"/>
    <w:pPr>
      <w:tabs>
        <w:tab w:val="center" w:pos="4153"/>
        <w:tab w:val="right" w:pos="8306"/>
      </w:tabs>
      <w:snapToGrid w:val="0"/>
      <w:jc w:val="left"/>
    </w:pPr>
    <w:rPr>
      <w:sz w:val="18"/>
      <w:szCs w:val="18"/>
    </w:rPr>
  </w:style>
  <w:style w:type="paragraph" w:styleId="11">
    <w:name w:val="Normal (Web)"/>
    <w:basedOn w:val="1"/>
    <w:qFormat/>
    <w:uiPriority w:val="0"/>
    <w:pPr>
      <w:widowControl/>
      <w:spacing w:before="100" w:beforeAutospacing="1" w:after="100" w:afterAutospacing="1"/>
      <w:jc w:val="left"/>
    </w:pPr>
    <w:rPr>
      <w:rFonts w:ascii="宋体" w:hAnsi="宋体"/>
      <w:kern w:val="0"/>
      <w:sz w:val="24"/>
      <w:szCs w:val="24"/>
    </w:rPr>
  </w:style>
  <w:style w:type="table" w:styleId="13">
    <w:name w:val="Table Grid"/>
    <w:basedOn w:val="12"/>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5">
    <w:name w:val="标题 2 Char"/>
    <w:basedOn w:val="14"/>
    <w:link w:val="6"/>
    <w:qFormat/>
    <w:uiPriority w:val="0"/>
    <w:rPr>
      <w:rFonts w:ascii="Cambria" w:hAnsi="Cambria" w:eastAsia="宋体" w:cs="宋体"/>
      <w:b/>
      <w:bCs/>
      <w:sz w:val="32"/>
      <w:szCs w:val="32"/>
    </w:rPr>
  </w:style>
  <w:style w:type="character" w:customStyle="1" w:styleId="16">
    <w:name w:val="正文文本缩进 Char"/>
    <w:basedOn w:val="14"/>
    <w:link w:val="3"/>
    <w:semiHidden/>
    <w:uiPriority w:val="99"/>
    <w:rPr>
      <w:rFonts w:ascii="Times New Roman" w:hAnsi="Times New Roman" w:eastAsia="宋体" w:cs="宋体"/>
      <w:szCs w:val="21"/>
    </w:rPr>
  </w:style>
  <w:style w:type="character" w:customStyle="1" w:styleId="17">
    <w:name w:val="正文首行缩进 2 Char"/>
    <w:basedOn w:val="16"/>
    <w:link w:val="2"/>
    <w:qFormat/>
    <w:uiPriority w:val="0"/>
    <w:rPr>
      <w:rFonts w:ascii="Times New Roman" w:hAnsi="Times New Roman" w:eastAsia="宋体" w:cs="Times New Roman"/>
      <w:szCs w:val="21"/>
    </w:rPr>
  </w:style>
  <w:style w:type="character" w:customStyle="1" w:styleId="18">
    <w:name w:val="纯文本 Char"/>
    <w:basedOn w:val="14"/>
    <w:link w:val="7"/>
    <w:qFormat/>
    <w:uiPriority w:val="0"/>
    <w:rPr>
      <w:rFonts w:ascii="宋体" w:hAnsi="Courier New" w:eastAsia="仿宋_GB2312" w:cs="宋体"/>
      <w:kern w:val="0"/>
      <w:sz w:val="24"/>
      <w:szCs w:val="24"/>
    </w:rPr>
  </w:style>
  <w:style w:type="character" w:customStyle="1" w:styleId="19">
    <w:name w:val="页脚 Char"/>
    <w:basedOn w:val="14"/>
    <w:link w:val="10"/>
    <w:qFormat/>
    <w:uiPriority w:val="99"/>
    <w:rPr>
      <w:rFonts w:ascii="Times New Roman" w:hAnsi="Times New Roman" w:eastAsia="宋体" w:cs="宋体"/>
      <w:sz w:val="18"/>
      <w:szCs w:val="18"/>
    </w:rPr>
  </w:style>
  <w:style w:type="paragraph" w:customStyle="1" w:styleId="20">
    <w:name w:val="Normal_18"/>
    <w:qFormat/>
    <w:uiPriority w:val="0"/>
    <w:rPr>
      <w:rFonts w:ascii="Calibri" w:hAnsi="Calibri" w:eastAsia="宋体" w:cs="Times New Roman"/>
      <w:kern w:val="0"/>
      <w:sz w:val="24"/>
      <w:szCs w:val="24"/>
      <w:lang w:val="en-US" w:eastAsia="zh-CN" w:bidi="ar-SA"/>
    </w:rPr>
  </w:style>
  <w:style w:type="paragraph" w:customStyle="1" w:styleId="21">
    <w:name w:val="Normal_19"/>
    <w:qFormat/>
    <w:uiPriority w:val="0"/>
    <w:pPr>
      <w:widowControl w:val="0"/>
      <w:jc w:val="both"/>
    </w:pPr>
    <w:rPr>
      <w:rFonts w:ascii="Calibri" w:hAnsi="Calibri" w:eastAsia="宋体" w:cs="Times New Roman"/>
      <w:kern w:val="0"/>
      <w:sz w:val="20"/>
      <w:szCs w:val="20"/>
      <w:lang w:val="en-US" w:eastAsia="zh-CN" w:bidi="ar-SA"/>
    </w:rPr>
  </w:style>
  <w:style w:type="paragraph" w:customStyle="1" w:styleId="22">
    <w:name w:val="正文_4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23">
    <w:name w:val="目录 81"/>
    <w:basedOn w:val="1"/>
    <w:next w:val="1"/>
    <w:qFormat/>
    <w:uiPriority w:val="0"/>
    <w:pPr>
      <w:ind w:left="2940"/>
    </w:pPr>
  </w:style>
  <w:style w:type="character" w:customStyle="1" w:styleId="24">
    <w:name w:val="批注框文本 Char"/>
    <w:basedOn w:val="14"/>
    <w:link w:val="9"/>
    <w:semiHidden/>
    <w:qFormat/>
    <w:uiPriority w:val="99"/>
    <w:rPr>
      <w:rFonts w:ascii="Times New Roman" w:hAnsi="Times New Roman" w:eastAsia="宋体" w:cs="宋体"/>
      <w:sz w:val="18"/>
      <w:szCs w:val="18"/>
    </w:rPr>
  </w:style>
  <w:style w:type="character" w:customStyle="1" w:styleId="25">
    <w:name w:val="日期 Char"/>
    <w:basedOn w:val="14"/>
    <w:link w:val="8"/>
    <w:semiHidden/>
    <w:qFormat/>
    <w:uiPriority w:val="99"/>
    <w:rPr>
      <w:rFonts w:ascii="Times New Roman" w:hAnsi="Times New Roman" w:eastAsia="宋体" w:cs="宋体"/>
      <w:szCs w:val="21"/>
    </w:rPr>
  </w:style>
  <w:style w:type="character" w:customStyle="1" w:styleId="26">
    <w:name w:val="正文缩进 Char"/>
    <w:link w:val="4"/>
    <w:qFormat/>
    <w:uiPriority w:val="0"/>
    <w:rPr>
      <w:rFonts w:ascii="Times New Roman" w:hAnsi="Times New Roman" w:eastAsia="宋体" w:cs="宋体"/>
      <w:szCs w:val="21"/>
    </w:rPr>
  </w:style>
  <w:style w:type="character" w:customStyle="1" w:styleId="27">
    <w:name w:val="纯文本 Char1"/>
    <w:qFormat/>
    <w:uiPriority w:val="0"/>
    <w:rPr>
      <w:rFonts w:ascii="宋体" w:hAnsi="Courier New" w:eastAsia="宋体" w:cs="Times New Roman"/>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25</Pages>
  <Words>9507</Words>
  <Characters>9844</Characters>
  <Lines>88</Lines>
  <Paragraphs>24</Paragraphs>
  <TotalTime>3</TotalTime>
  <ScaleCrop>false</ScaleCrop>
  <LinksUpToDate>false</LinksUpToDate>
  <CharactersWithSpaces>11159</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2023-02-27T02:35:00Z</dcterms:created>
  <dc:creator>微软用户</dc:creator>
  <cp:lastModifiedBy>Administrator</cp:lastModifiedBy>
  <dcterms:modified xsi:type="dcterms:W3CDTF">2023-03-06T03:43:24Z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C47E40D9F2B945DA8F1C97E0088AEA7B</vt:lpwstr>
  </property>
</Properties>
</file>