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0" w:lineRule="atLeast"/>
        <w:ind w:left="0" w:right="0"/>
        <w:jc w:val="center"/>
        <w:rPr>
          <w:sz w:val="36"/>
          <w:szCs w:val="36"/>
        </w:rPr>
      </w:pPr>
      <w:bookmarkStart w:id="0" w:name="_GoBack"/>
      <w:r>
        <w:rPr>
          <w:rStyle w:val="6"/>
          <w:rFonts w:ascii="仿宋" w:hAnsi="仿宋" w:eastAsia="仿宋" w:cs="仿宋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大汉集团有限公司招聘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0" w:lineRule="atLeast"/>
        <w:ind w:left="0" w:right="0" w:firstLine="24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一、公司简介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24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大汉集团创立于1992年，总部位于湖南省长沙市，是一家跨地区、跨行业的大型综合性非公有制企业，集团旗下拥有200余家子（分）公司，员工5000余人，业务涵盖钢贸物流、新型城镇化开发、商业管理、汽车贸易、产业互联网、职业教育等。自2012年起，连续8年荣膺中国企业500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24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大汉集团历经2014-2016三年艰苦奋进，凤.凰涅槃，成功打造钢铁云、建设云、工匠云等十大产业云平台，实现了从传统企业向产业互联网企业的成功转型，创造了“一网一校一中心”的新大汉模式。大汉集团践行责任与业绩高度统一的红色文化，并先后两次被中共中央组织部授予“全国先进基层党组织”的光荣称号，被国务院授予“全国民族团结进步模范集体”目前，大汉集团提出走向伟大的战略抉择，正朝着世界500强企业的目标迈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二、需求专业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技术研发类：计算机科学与技术、电子工程、软件工程、物联网工程相关专业等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（掌握Java、C++等语言编程）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工程建筑类：房地产开发、土地资源管理、土木工程、工程管理、工程造价、风景园林、建筑学、园林设计、材料学、机械电气类工程相关专业等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color w:val="FF0000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职能管理类：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16"/>
          <w:szCs w:val="16"/>
          <w:bdr w:val="none" w:color="auto" w:sz="0" w:space="0"/>
          <w:shd w:val="clear" w:fill="FFFFFF"/>
        </w:rPr>
        <w:t>人力资源管理、行政管理、心理学；财务管理、会计学、金融学、审计学；土地资源管理、城市规划相关专业等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市场营销类：市场营销、物流、电子商务、国际经济与贸易、汽车相关专业等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师范教育类：中文学、汉语言文学、文秘、数学、哲学、计算机应用、网络/软件技术、汽车服务工程、汽车检测与维修专业等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三、基本要求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（一）招聘对象为2021年7月31日前取得本科及以上学历，符合专业需求，均可报名。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（二）遵纪守法、诚实守信、吃苦耐劳、积极进取、有强烈的成功欲望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（三）具有良好的综合素质，身心健康，符合应聘岗位的资格条件和胜任能力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0"/>
          <w:szCs w:val="20"/>
          <w:shd w:val="clear" w:fill="FFFFFF"/>
        </w:rPr>
        <w:t>四、福利待遇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福利机制：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中国企业500强的大平台、富有竞争力的薪酬、多业态的发展机会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完善的培训体系、双向的导师培育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更有交通补足、通讯补助、年度体检、年度旅游、带薪年假、工会活动、健身房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六险一金/节日/生日/婚庆/生育/疾病慰问等福利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更主要的是拥有内部购房、购车、装修等产品独享优惠政策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薪酬机制：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硕士研究生综合薪资为</w:t>
      </w:r>
      <w:r>
        <w:rPr>
          <w:rFonts w:ascii="Calibri" w:hAnsi="Calibri" w:eastAsia="微软雅黑" w:cs="Calibri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10-18万元 /年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本科毕业生综合薪资为6-12万元 /年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0"/>
          <w:szCs w:val="20"/>
          <w:shd w:val="clear" w:fill="FFFFFF"/>
        </w:rPr>
        <w:t>五、简历投递地址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联系邮箱：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bdr w:val="none" w:color="auto" w:sz="0" w:space="0"/>
          <w:shd w:val="clear" w:fill="FFFFFF"/>
        </w:rPr>
        <w:instrText xml:space="preserve"> HYPERLINK "mailto:dahankgjt@126.com"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16"/>
          <w:szCs w:val="16"/>
          <w:u w:val="none"/>
          <w:bdr w:val="none" w:color="auto" w:sz="0" w:space="0"/>
          <w:shd w:val="clear" w:fill="FFFFFF"/>
        </w:rPr>
        <w:t>dahankgjt@126.com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0"/>
          <w:szCs w:val="20"/>
          <w:shd w:val="clear" w:fill="FFFFFF"/>
        </w:rPr>
        <w:t>六、宣讲行程</w:t>
      </w:r>
    </w:p>
    <w:tbl>
      <w:tblPr>
        <w:tblW w:w="5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661"/>
        <w:gridCol w:w="1042"/>
        <w:gridCol w:w="721"/>
        <w:gridCol w:w="1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等线" w:hAnsi="等线" w:eastAsia="等线" w:cs="等线"/>
                <w:sz w:val="15"/>
                <w:szCs w:val="15"/>
                <w:bdr w:val="none" w:color="auto" w:sz="0" w:space="0"/>
              </w:rPr>
              <w:t>学校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城市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进校时间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宣讲时间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湘潭大学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湘潭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9月17日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19:00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商学院经管楼106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湖南科技大学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湘潭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9月18日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14:30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一教605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长沙理工大学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长沙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9月22日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19:00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中南林业科技大学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长沙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9月25日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19:00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土木楼501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南华大学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衡阳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9月28日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19:00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南校就业大厅二楼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中南大学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长沙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10月12日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19:00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湖南大学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长沙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10月13日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19:00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湖南工商大学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长沙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10月15日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19:00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湖南农业大学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长沙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10月19日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19:00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湖南师范大学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长沙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10月21日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19:00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15"/>
                <w:szCs w:val="15"/>
                <w:bdr w:val="none" w:color="auto" w:sz="0" w:space="0"/>
              </w:rPr>
              <w:t>待定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网申二维码：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3000375" cy="3114675"/>
            <wp:effectExtent l="0" t="0" r="9525" b="9525"/>
            <wp:docPr id="1" name="图片 1" descr="1600136213665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013621366540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QQ二维码: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drawing>
          <wp:inline distT="0" distB="0" distL="114300" distR="114300">
            <wp:extent cx="4762500" cy="4762500"/>
            <wp:effectExtent l="0" t="0" r="0" b="0"/>
            <wp:docPr id="2" name="图片 2" descr="1600136219266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0136219266485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联系人：欧阳经理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0731-88207711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联系地址：湖南省长沙市望城区普瑞大道西金桥国际未来城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招聘职位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7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2021-06-01T10:08:35Z</dcterms:created>
  <dc:creator>86189</dc:creator>
  <lastModifiedBy>Laity</lastModifiedBy>
  <dcterms:modified xsi:type="dcterms:W3CDTF">2021-06-01T10:10:17Z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