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ascii="微软雅黑" w:hAnsi="微软雅黑" w:eastAsia="微软雅黑" w:cs="微软雅黑"/>
          <w:i w:val="0"/>
          <w:caps w:val="0"/>
          <w:color w:val="333333"/>
          <w:spacing w:val="0"/>
          <w:sz w:val="14"/>
          <w:szCs w:val="14"/>
        </w:rPr>
      </w:pPr>
      <w:r>
        <w:rPr>
          <w:rStyle w:val="5"/>
          <w:rFonts w:ascii="华文中宋" w:hAnsi="华文中宋" w:eastAsia="华文中宋" w:cs="华文中宋"/>
          <w:i w:val="0"/>
          <w:caps w:val="0"/>
          <w:color w:val="000000"/>
          <w:spacing w:val="0"/>
          <w:sz w:val="24"/>
          <w:szCs w:val="24"/>
          <w:shd w:val="clear" w:fill="FFFFFF"/>
        </w:rPr>
        <w:t>智在农发行 青春共成长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微软雅黑" w:hAnsi="微软雅黑" w:eastAsia="微软雅黑" w:cs="微软雅黑"/>
          <w:i w:val="0"/>
          <w:caps w:val="0"/>
          <w:color w:val="333333"/>
          <w:spacing w:val="0"/>
          <w:sz w:val="14"/>
          <w:szCs w:val="14"/>
        </w:rPr>
      </w:pPr>
      <w:r>
        <w:rPr>
          <w:rStyle w:val="5"/>
          <w:rFonts w:hint="eastAsia" w:ascii="华文中宋" w:hAnsi="华文中宋" w:eastAsia="华文中宋" w:cs="华文中宋"/>
          <w:i w:val="0"/>
          <w:caps w:val="0"/>
          <w:color w:val="000000"/>
          <w:spacing w:val="0"/>
          <w:sz w:val="24"/>
          <w:szCs w:val="24"/>
          <w:shd w:val="clear" w:fill="FFFFFF"/>
        </w:rPr>
        <w:t>中国农业发展银行湖南省分行2021年校园招聘公告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caps w:val="0"/>
          <w:color w:val="333333"/>
          <w:spacing w:val="0"/>
          <w:sz w:val="14"/>
          <w:szCs w:val="14"/>
        </w:rPr>
      </w:pPr>
      <w:r>
        <w:rPr>
          <w:rStyle w:val="5"/>
          <w:rFonts w:hint="eastAsia" w:ascii="华文中宋" w:hAnsi="华文中宋" w:eastAsia="华文中宋" w:cs="华文中宋"/>
          <w:i w:val="0"/>
          <w:caps w:val="0"/>
          <w:color w:val="000000"/>
          <w:spacing w:val="0"/>
          <w:sz w:val="13"/>
          <w:szCs w:val="13"/>
          <w:shd w:val="clear" w:fill="FFFFFF"/>
        </w:rPr>
        <w:t>网申地址：http://adbc.zhaopin.com/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ascii="Arial" w:hAnsi="Arial" w:eastAsia="微软雅黑" w:cs="Arial"/>
          <w:i w:val="0"/>
          <w:caps w:val="0"/>
          <w:color w:val="000000"/>
          <w:spacing w:val="0"/>
          <w:sz w:val="14"/>
          <w:szCs w:val="1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caps w:val="0"/>
          <w:color w:val="333333"/>
          <w:spacing w:val="0"/>
          <w:sz w:val="16"/>
          <w:szCs w:val="16"/>
        </w:rPr>
      </w:pPr>
      <w:r>
        <w:rPr>
          <w:rFonts w:ascii="仿宋_GB2312" w:hAnsi="微软雅黑" w:eastAsia="仿宋_GB2312" w:cs="仿宋_GB2312"/>
          <w:i w:val="0"/>
          <w:caps w:val="0"/>
          <w:color w:val="000000"/>
          <w:spacing w:val="0"/>
          <w:sz w:val="16"/>
          <w:szCs w:val="16"/>
          <w:shd w:val="clear" w:fill="FFFFFF"/>
        </w:rPr>
        <w:t>中国农业发展银行是直属国务院领导的全国唯一的农业政策性银行，主要职责是以国家信用为基础筹集资金，支持“三农”事业发展，全力服务国家乡村振兴战略和脱贫攻坚，全力服务国家粮食安全、农业现代化、城乡发展一体化和国家区域发展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caps w:val="0"/>
          <w:color w:val="333333"/>
          <w:spacing w:val="0"/>
          <w:sz w:val="16"/>
          <w:szCs w:val="16"/>
        </w:rPr>
      </w:pPr>
      <w:r>
        <w:rPr>
          <w:rFonts w:hint="default" w:ascii="仿宋_GB2312" w:hAnsi="微软雅黑" w:eastAsia="仿宋_GB2312" w:cs="仿宋_GB2312"/>
          <w:i w:val="0"/>
          <w:caps w:val="0"/>
          <w:color w:val="000000"/>
          <w:spacing w:val="0"/>
          <w:sz w:val="16"/>
          <w:szCs w:val="16"/>
          <w:shd w:val="clear" w:fill="FFFFFF"/>
        </w:rPr>
        <w:t>中国农业发展银行湖南省分行成立于1995年，下辖二级分行14个，县级支行100个，服务网络遍布全省各市县。近年来，农发行湖南省分行紧紧围绕国家重大战略部署，以服务脱贫攻坚统揽全局，以服务乡村振兴战略为总抓手，不断强化政策性职能作用，成为支持湖南“三农”事业发展、服务国家战略、建设幸福美丽富饶新湖南的重要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jc w:val="both"/>
        <w:rPr>
          <w:rFonts w:hint="eastAsia" w:ascii="微软雅黑" w:hAnsi="微软雅黑" w:eastAsia="微软雅黑" w:cs="微软雅黑"/>
          <w:i w:val="0"/>
          <w:caps w:val="0"/>
          <w:color w:val="333333"/>
          <w:spacing w:val="0"/>
          <w:sz w:val="16"/>
          <w:szCs w:val="16"/>
        </w:rPr>
      </w:pPr>
      <w:r>
        <w:rPr>
          <w:rFonts w:hint="default" w:ascii="仿宋_GB2312" w:hAnsi="微软雅黑" w:eastAsia="仿宋_GB2312" w:cs="仿宋_GB2312"/>
          <w:i w:val="0"/>
          <w:caps w:val="0"/>
          <w:color w:val="000000"/>
          <w:spacing w:val="0"/>
          <w:sz w:val="16"/>
          <w:szCs w:val="16"/>
          <w:shd w:val="clear" w:fill="FFFFFF"/>
        </w:rPr>
        <w:t>根据业务发展需要，现面向境内外高等院校招聘2021年普通高校应届毕业生，有关事项公告如下：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8"/>
          <w:szCs w:val="18"/>
        </w:rPr>
      </w:pPr>
      <w:r>
        <w:rPr>
          <w:rFonts w:ascii="黑体" w:hAnsi="宋体" w:eastAsia="黑体" w:cs="黑体"/>
          <w:i w:val="0"/>
          <w:caps w:val="0"/>
          <w:color w:val="000000"/>
          <w:spacing w:val="0"/>
          <w:sz w:val="18"/>
          <w:szCs w:val="18"/>
          <w:shd w:val="clear" w:fill="FFFFFF"/>
        </w:rPr>
        <w:t>一、招聘单位及岗位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1、招聘单位包括省分行营业部和二级分行（含二级分行机关及辖内县级支行）；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2、招聘岗位包括信贷及通用岗位、财务会计岗位、法律事务岗位和信息技术岗位。具体岗位见报名系统。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黑体" w:hAnsi="宋体" w:eastAsia="黑体" w:cs="黑体"/>
          <w:i w:val="0"/>
          <w:caps w:val="0"/>
          <w:color w:val="000000"/>
          <w:spacing w:val="0"/>
          <w:sz w:val="18"/>
          <w:szCs w:val="18"/>
          <w:shd w:val="clear" w:fill="FFFFFF"/>
        </w:rPr>
      </w:pPr>
      <w:r>
        <w:rPr>
          <w:rFonts w:hint="eastAsia" w:ascii="黑体" w:hAnsi="宋体" w:eastAsia="黑体" w:cs="黑体"/>
          <w:i w:val="0"/>
          <w:caps w:val="0"/>
          <w:color w:val="000000"/>
          <w:spacing w:val="0"/>
          <w:sz w:val="18"/>
          <w:szCs w:val="18"/>
          <w:shd w:val="clear" w:fill="FFFFFF"/>
        </w:rPr>
        <w:t>二、招聘条件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招聘对象为境内外高校2021年大学应届毕业生。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2、遵纪守法，诚实守信，品行端正，无不良记录。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3、境内院校毕业生须在2021年7月31日前毕业，取得毕业证、学位证和就业报到证；境外院校毕业生须在2020年1月1日至2021年6月30日间毕业（以国家教育部学历学位学位认证的学位获得时间为准。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4、身体健康，具有正常履行岗位职责的身体条件，符合公务员录用体检通用标准和公务员录用体检操作手册的相关规定。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5、符合农发行亲属回避要求。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（二）学历、专业条件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1、报考二级分行机关的人员须具有硕士研究生及以上学历；报考县级支行的人员须具有大学本科及以上学历。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2、报考人员的专业为经济、金融、财会、法律、信息技术等相关专业以及与我行业务发展密切相关的涉农、生态、建筑、交通、水利、土木工程等专业；少量招聘马克思主义理论、哲学、文学、新闻学、档案、保密、教育和人力资源管理类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3、同等条件下优先招聘贫困大学生和全国支援湖北的“抗疫”一线医护人员子女。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（三）其他条件见具体岗位要求。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黑体" w:hAnsi="宋体" w:eastAsia="黑体" w:cs="黑体"/>
          <w:i w:val="0"/>
          <w:caps w:val="0"/>
          <w:color w:val="000000"/>
          <w:spacing w:val="0"/>
          <w:sz w:val="18"/>
          <w:szCs w:val="18"/>
          <w:shd w:val="clear" w:fill="FFFFFF"/>
        </w:rPr>
      </w:pPr>
      <w:r>
        <w:rPr>
          <w:rFonts w:hint="eastAsia" w:ascii="黑体" w:hAnsi="宋体" w:eastAsia="黑体" w:cs="黑体"/>
          <w:i w:val="0"/>
          <w:caps w:val="0"/>
          <w:color w:val="000000"/>
          <w:spacing w:val="0"/>
          <w:sz w:val="18"/>
          <w:szCs w:val="18"/>
          <w:shd w:val="clear" w:fill="FFFFFF"/>
        </w:rPr>
        <w:t>三、招聘流程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1、网上报名：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具体报名时间为2020年9月15日—10月4日。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详情请登陆http://adbc.zhaopin.com/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2、资格审查与简历筛选。我行将根据各岗位招聘条件对应聘人员进行资格审查，择优确定参加笔试人员。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3、笔试。我行将于2020年10月20日组织统一笔试，考试科目为通用就业素质测评（包括能力测试、综合知识和性格测试）。具体考试方式和时间，届时将通过短信通知。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default" w:ascii="仿宋_GB2312" w:hAnsi="微软雅黑" w:eastAsia="仿宋_GB2312" w:cs="仿宋_GB2312"/>
          <w:i w:val="0"/>
          <w:caps w:val="0"/>
          <w:color w:val="000000"/>
          <w:spacing w:val="0"/>
          <w:sz w:val="14"/>
          <w:szCs w:val="14"/>
          <w:shd w:val="clear" w:fill="FFFFFF"/>
        </w:rPr>
      </w:pPr>
      <w:r>
        <w:rPr>
          <w:rFonts w:hint="default" w:ascii="仿宋_GB2312" w:hAnsi="微软雅黑" w:eastAsia="仿宋_GB2312" w:cs="仿宋_GB2312"/>
          <w:i w:val="0"/>
          <w:caps w:val="0"/>
          <w:color w:val="000000"/>
          <w:spacing w:val="0"/>
          <w:sz w:val="14"/>
          <w:szCs w:val="14"/>
          <w:shd w:val="clear" w:fill="FFFFFF"/>
        </w:rPr>
        <w:t>4、面试、体检、政审及录用签约等后续工作安排将另行通知，请及时关注。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黑体" w:hAnsi="宋体" w:eastAsia="黑体" w:cs="黑体"/>
          <w:i w:val="0"/>
          <w:caps w:val="0"/>
          <w:color w:val="000000"/>
          <w:spacing w:val="0"/>
          <w:sz w:val="18"/>
          <w:szCs w:val="18"/>
          <w:shd w:val="clear" w:fill="FFFFFF"/>
        </w:rPr>
      </w:pPr>
      <w:r>
        <w:rPr>
          <w:rFonts w:hint="eastAsia" w:ascii="黑体" w:hAnsi="宋体" w:eastAsia="黑体" w:cs="黑体"/>
          <w:i w:val="0"/>
          <w:caps w:val="0"/>
          <w:color w:val="000000"/>
          <w:spacing w:val="0"/>
          <w:sz w:val="18"/>
          <w:szCs w:val="18"/>
          <w:shd w:val="clear" w:fill="FFFFFF"/>
        </w:rPr>
        <w:t>四、有关事项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1、网上报名为本次招聘的唯一报名方式。应聘者在总行指定网站报名，在线填写个人简历，完成岗位申报。每个考生最多可以填报1个岗位。请应聘者准确、完整填写简历和相关资料信息，保证信息真实、准确，报名信息完成提交后不能更改；如与事实不符，我行有权取消其应聘资格，后果由应聘者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2、考虑“新冠”疫情影响，我行将组织统一的线上笔试，由考生在考试指定时间自主登陆在线笔试系统参加考试。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3、招聘过程中，我行将通过应聘者在线报名时填写的联系方式（包括手机、E-mail等）与本人联系，请应聘者保持通讯畅通。如因联系方式发生变化、填写错误等无法获得笔试、面试及录用通知，责任自负。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4、报考二级分行机关岗位的人员，一经录用，人事关系放在二级分行机关，先安排到县级支行锻炼2年，考核合格后返回分行机关工作。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both"/>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000000"/>
          <w:spacing w:val="0"/>
          <w:sz w:val="14"/>
          <w:szCs w:val="14"/>
          <w:shd w:val="clear" w:fill="FFFFFF"/>
        </w:rPr>
        <w:t>5、根据岗位需求变化及报名等情况，我行有权调整、取消或终止个别岗位的招聘工作，并享有最终解释权。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320"/>
        <w:jc w:val="both"/>
        <w:rPr>
          <w:rFonts w:hint="eastAsia" w:ascii="微软雅黑" w:hAnsi="微软雅黑" w:eastAsia="微软雅黑" w:cs="微软雅黑"/>
          <w:i w:val="0"/>
          <w:caps w:val="0"/>
          <w:color w:val="333333"/>
          <w:spacing w:val="0"/>
          <w:sz w:val="14"/>
          <w:szCs w:val="14"/>
        </w:rPr>
      </w:pPr>
      <w:r>
        <w:rPr>
          <w:rFonts w:hint="default" w:ascii="Arial" w:hAnsi="Arial" w:eastAsia="微软雅黑" w:cs="Arial"/>
          <w:i w:val="0"/>
          <w:caps w:val="0"/>
          <w:color w:val="000000"/>
          <w:spacing w:val="0"/>
          <w:sz w:val="14"/>
          <w:szCs w:val="1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320"/>
        <w:jc w:val="both"/>
        <w:rPr>
          <w:rFonts w:hint="eastAsia" w:ascii="微软雅黑" w:hAnsi="微软雅黑" w:eastAsia="微软雅黑" w:cs="微软雅黑"/>
          <w:i w:val="0"/>
          <w:caps w:val="0"/>
          <w:color w:val="333333"/>
          <w:spacing w:val="0"/>
          <w:sz w:val="14"/>
          <w:szCs w:val="14"/>
        </w:rPr>
      </w:pPr>
      <w:r>
        <w:rPr>
          <w:rFonts w:hint="default" w:ascii="Arial" w:hAnsi="Arial" w:eastAsia="微软雅黑" w:cs="Arial"/>
          <w:i w:val="0"/>
          <w:caps w:val="0"/>
          <w:color w:val="000000"/>
          <w:spacing w:val="0"/>
          <w:sz w:val="14"/>
          <w:szCs w:val="1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320"/>
        <w:jc w:val="right"/>
        <w:rPr>
          <w:rFonts w:hint="eastAsia" w:ascii="微软雅黑" w:hAnsi="微软雅黑" w:eastAsia="微软雅黑" w:cs="微软雅黑"/>
          <w:i w:val="0"/>
          <w:caps w:val="0"/>
          <w:color w:val="333333"/>
          <w:spacing w:val="0"/>
          <w:sz w:val="14"/>
          <w:szCs w:val="14"/>
        </w:rPr>
      </w:pPr>
      <w:r>
        <w:rPr>
          <w:rFonts w:hint="default" w:ascii="Arial" w:hAnsi="Arial" w:eastAsia="微软雅黑" w:cs="Arial"/>
          <w:i w:val="0"/>
          <w:caps w:val="0"/>
          <w:color w:val="000000"/>
          <w:spacing w:val="0"/>
          <w:sz w:val="14"/>
          <w:szCs w:val="14"/>
          <w:shd w:val="clear" w:fill="FFFFFF"/>
        </w:rPr>
        <w:t>                               </w:t>
      </w:r>
      <w:r>
        <w:rPr>
          <w:rFonts w:hint="eastAsia" w:ascii="微软雅黑" w:hAnsi="微软雅黑" w:eastAsia="微软雅黑" w:cs="微软雅黑"/>
          <w:i w:val="0"/>
          <w:caps w:val="0"/>
          <w:color w:val="333333"/>
          <w:spacing w:val="0"/>
          <w:sz w:val="14"/>
          <w:szCs w:val="14"/>
          <w:shd w:val="clear" w:fill="FFFFFF"/>
        </w:rPr>
        <w:t> </w:t>
      </w:r>
      <w:r>
        <w:rPr>
          <w:rFonts w:hint="default" w:ascii="仿宋_GB2312" w:hAnsi="微软雅黑" w:eastAsia="仿宋_GB2312" w:cs="仿宋_GB2312"/>
          <w:i w:val="0"/>
          <w:caps w:val="0"/>
          <w:color w:val="000000"/>
          <w:spacing w:val="0"/>
          <w:sz w:val="14"/>
          <w:szCs w:val="14"/>
          <w:shd w:val="clear" w:fill="FFFFFF"/>
        </w:rPr>
        <w:t>中国农业发展银行湖南省分行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3200"/>
        <w:jc w:val="right"/>
        <w:rPr>
          <w:rFonts w:hint="eastAsia" w:ascii="微软雅黑" w:hAnsi="微软雅黑" w:eastAsia="微软雅黑" w:cs="微软雅黑"/>
          <w:i w:val="0"/>
          <w:caps w:val="0"/>
          <w:color w:val="333333"/>
          <w:spacing w:val="0"/>
          <w:sz w:val="14"/>
          <w:szCs w:val="14"/>
        </w:rPr>
      </w:pPr>
      <w:r>
        <w:rPr>
          <w:rFonts w:hint="default" w:ascii="Arial" w:hAnsi="Arial" w:eastAsia="微软雅黑" w:cs="Arial"/>
          <w:i w:val="0"/>
          <w:caps w:val="0"/>
          <w:color w:val="000000"/>
          <w:spacing w:val="0"/>
          <w:sz w:val="14"/>
          <w:szCs w:val="14"/>
          <w:shd w:val="clear" w:fill="FFFFFF"/>
        </w:rPr>
        <w:t>   </w:t>
      </w:r>
      <w:r>
        <w:rPr>
          <w:rFonts w:hint="default" w:ascii="仿宋_GB2312" w:hAnsi="微软雅黑" w:eastAsia="仿宋_GB2312" w:cs="仿宋_GB2312"/>
          <w:i w:val="0"/>
          <w:caps w:val="0"/>
          <w:color w:val="000000"/>
          <w:spacing w:val="0"/>
          <w:sz w:val="14"/>
          <w:szCs w:val="14"/>
          <w:shd w:val="clear" w:fill="FFFFFF"/>
        </w:rPr>
        <w:t>2020年9月15日</w:t>
      </w:r>
    </w:p>
    <w:p>
      <w:pPr>
        <w:keepNext w:val="0"/>
        <w:keepLines w:val="0"/>
        <w:widowControl/>
        <w:suppressLineNumbers w:val="0"/>
        <w:pBdr>
          <w:top w:val="none" w:color="auto" w:sz="0" w:space="0"/>
          <w:left w:val="single" w:color="1E649F" w:sz="12" w:space="7"/>
          <w:bottom w:val="none" w:color="auto" w:sz="0" w:space="0"/>
          <w:right w:val="none" w:color="auto" w:sz="0" w:space="0"/>
        </w:pBdr>
        <w:shd w:val="clear" w:fill="FFFFFF"/>
        <w:spacing w:line="300" w:lineRule="atLeast"/>
        <w:ind w:left="0" w:firstLine="0"/>
        <w:jc w:val="left"/>
        <w:rPr>
          <w:rFonts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kern w:val="0"/>
          <w:sz w:val="16"/>
          <w:szCs w:val="16"/>
          <w:shd w:val="clear" w:fill="FFFFFF"/>
          <w:lang w:val="en-US" w:eastAsia="zh-CN" w:bidi="ar"/>
        </w:rPr>
        <w:t>招聘职位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1E649F"/>
          <w:spacing w:val="0"/>
          <w:sz w:val="16"/>
          <w:szCs w:val="16"/>
          <w:u w:val="none"/>
          <w:shd w:val="clear" w:fill="FFFFFF"/>
        </w:rPr>
        <w:fldChar w:fldCharType="begin"/>
      </w:r>
      <w:r>
        <w:rPr>
          <w:rFonts w:hint="eastAsia" w:ascii="微软雅黑" w:hAnsi="微软雅黑" w:eastAsia="微软雅黑" w:cs="微软雅黑"/>
          <w:i w:val="0"/>
          <w:caps w:val="0"/>
          <w:color w:val="1E649F"/>
          <w:spacing w:val="0"/>
          <w:sz w:val="16"/>
          <w:szCs w:val="16"/>
          <w:u w:val="none"/>
          <w:shd w:val="clear" w:fill="FFFFFF"/>
        </w:rPr>
        <w:instrText xml:space="preserve"> HYPERLINK "http://job.huse.cn/detail/job?id=1057333&amp;online_id=1291421" \t "http://job.huse.cn/detail/_blank" </w:instrText>
      </w:r>
      <w:r>
        <w:rPr>
          <w:rFonts w:hint="eastAsia" w:ascii="微软雅黑" w:hAnsi="微软雅黑" w:eastAsia="微软雅黑" w:cs="微软雅黑"/>
          <w:i w:val="0"/>
          <w:caps w:val="0"/>
          <w:color w:val="1E649F"/>
          <w:spacing w:val="0"/>
          <w:sz w:val="16"/>
          <w:szCs w:val="16"/>
          <w:u w:val="none"/>
          <w:shd w:val="clear" w:fill="FFFFFF"/>
        </w:rPr>
        <w:fldChar w:fldCharType="separate"/>
      </w:r>
      <w:r>
        <w:rPr>
          <w:rStyle w:val="6"/>
          <w:rFonts w:hint="eastAsia" w:ascii="微软雅黑" w:hAnsi="微软雅黑" w:eastAsia="微软雅黑" w:cs="微软雅黑"/>
          <w:i w:val="0"/>
          <w:caps w:val="0"/>
          <w:color w:val="1E649F"/>
          <w:spacing w:val="0"/>
          <w:sz w:val="16"/>
          <w:szCs w:val="16"/>
          <w:u w:val="none"/>
          <w:shd w:val="clear" w:fill="FFFFFF"/>
        </w:rPr>
        <w:t>信贷及通用岗位</w:t>
      </w:r>
      <w:r>
        <w:rPr>
          <w:rFonts w:hint="eastAsia" w:ascii="微软雅黑" w:hAnsi="微软雅黑" w:eastAsia="微软雅黑" w:cs="微软雅黑"/>
          <w:i w:val="0"/>
          <w:caps w:val="0"/>
          <w:color w:val="1E649F"/>
          <w:spacing w:val="0"/>
          <w:sz w:val="16"/>
          <w:szCs w:val="16"/>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333333"/>
          <w:spacing w:val="0"/>
          <w:sz w:val="14"/>
          <w:szCs w:val="14"/>
          <w:shd w:val="clear" w:fill="FFFFFF"/>
        </w:rPr>
        <w:t>招聘专业：会计学，财务管理，审计学，金融学，计算机科学与技术</w:t>
      </w:r>
    </w:p>
    <w:p>
      <w:pPr>
        <w:keepNext w:val="0"/>
        <w:keepLines w:val="0"/>
        <w:widowControl/>
        <w:suppressLineNumbers w:val="0"/>
        <w:pBdr>
          <w:top w:val="none" w:color="auto" w:sz="0" w:space="0"/>
          <w:left w:val="none" w:color="auto" w:sz="0" w:space="0"/>
          <w:bottom w:val="dashed" w:color="DDDDDD" w:sz="4" w:space="5"/>
          <w:right w:val="none" w:color="auto" w:sz="0" w:space="0"/>
        </w:pBdr>
        <w:shd w:val="clear" w:fill="FFFFFF"/>
        <w:spacing w:line="20" w:lineRule="atLeast"/>
        <w:ind w:left="0" w:firstLine="0"/>
        <w:jc w:val="left"/>
      </w:pPr>
      <w:r>
        <w:rPr>
          <w:rFonts w:hint="eastAsia" w:ascii="微软雅黑" w:hAnsi="微软雅黑" w:eastAsia="微软雅黑" w:cs="微软雅黑"/>
          <w:i w:val="0"/>
          <w:caps w:val="0"/>
          <w:color w:val="FF9900"/>
          <w:spacing w:val="0"/>
          <w:kern w:val="0"/>
          <w:sz w:val="14"/>
          <w:szCs w:val="14"/>
          <w:shd w:val="clear" w:fill="FFFFFF"/>
          <w:lang w:val="en-US" w:eastAsia="zh-CN" w:bidi="ar"/>
        </w:rPr>
        <w:t>6K-8K/月</w:t>
      </w:r>
      <w:r>
        <w:rPr>
          <w:rFonts w:hint="eastAsia" w:ascii="微软雅黑" w:hAnsi="微软雅黑" w:eastAsia="微软雅黑" w:cs="微软雅黑"/>
          <w:i w:val="0"/>
          <w:caps w:val="0"/>
          <w:color w:val="333333"/>
          <w:spacing w:val="0"/>
          <w:sz w:val="14"/>
          <w:szCs w:val="14"/>
          <w:shd w:val="clear" w:fill="FFFFFF"/>
        </w:rPr>
        <w:t>131人本科及以上 | 长沙市 株洲</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86339"/>
    <w:rsid w:val="4E207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2021-06-01T10:03:00Z</dcterms:created>
  <dc:creator>86189</dc:creator>
  <lastModifiedBy>Laity</lastModifiedBy>
  <dcterms:modified xsi:type="dcterms:W3CDTF">2021-06-01T10:06:15Z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