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500" w:type="dxa"/>
        <w:tblInd w:w="-203" w:type="dxa"/>
        <w:shd w:val="clear" w:color="auto" w:fill="auto"/>
        <w:tblLayout w:type="autofit"/>
        <w:tblCellMar>
          <w:top w:w="0" w:type="dxa"/>
          <w:left w:w="108" w:type="dxa"/>
          <w:bottom w:w="0" w:type="dxa"/>
          <w:right w:w="108" w:type="dxa"/>
        </w:tblCellMar>
      </w:tblPr>
      <w:tblGrid>
        <w:gridCol w:w="778"/>
        <w:gridCol w:w="852"/>
        <w:gridCol w:w="1866"/>
        <w:gridCol w:w="7870"/>
        <w:gridCol w:w="907"/>
        <w:gridCol w:w="1000"/>
        <w:gridCol w:w="1227"/>
      </w:tblGrid>
      <w:tr>
        <w:tblPrEx>
          <w:shd w:val="clear" w:color="auto" w:fill="auto"/>
          <w:tblCellMar>
            <w:top w:w="0" w:type="dxa"/>
            <w:left w:w="108" w:type="dxa"/>
            <w:bottom w:w="0" w:type="dxa"/>
            <w:right w:w="108" w:type="dxa"/>
          </w:tblCellMar>
        </w:tblPrEx>
        <w:trPr>
          <w:trHeight w:val="640" w:hRule="atLeast"/>
        </w:trPr>
        <w:tc>
          <w:tcPr>
            <w:tcW w:w="14500" w:type="dxa"/>
            <w:gridSpan w:val="7"/>
            <w:tcBorders>
              <w:top w:val="nil"/>
              <w:left w:val="nil"/>
              <w:bottom w:val="nil"/>
              <w:right w:val="nil"/>
            </w:tcBorders>
            <w:shd w:val="clear" w:color="auto" w:fill="auto"/>
            <w:vAlign w:val="center"/>
          </w:tcPr>
          <w:p>
            <w:pPr>
              <w:widowControl/>
              <w:jc w:val="center"/>
              <w:textAlignment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kern w:val="0"/>
                <w:sz w:val="36"/>
                <w:szCs w:val="36"/>
                <w:lang w:bidi="ar"/>
              </w:rPr>
              <w:t>2021—2022学年度第一学期第</w:t>
            </w:r>
            <w:r>
              <w:rPr>
                <w:rFonts w:ascii="方正小标宋简体" w:hAnsi="方正小标宋简体" w:eastAsia="方正小标宋简体" w:cs="方正小标宋简体"/>
                <w:color w:val="auto"/>
                <w:kern w:val="0"/>
                <w:sz w:val="36"/>
                <w:szCs w:val="36"/>
                <w:lang w:bidi="ar"/>
              </w:rPr>
              <w:t>1</w:t>
            </w:r>
            <w:r>
              <w:rPr>
                <w:rFonts w:hint="eastAsia" w:ascii="方正小标宋简体" w:hAnsi="方正小标宋简体" w:eastAsia="方正小标宋简体" w:cs="方正小标宋简体"/>
                <w:color w:val="auto"/>
                <w:kern w:val="0"/>
                <w:sz w:val="36"/>
                <w:szCs w:val="36"/>
                <w:lang w:val="en-US" w:eastAsia="zh-CN" w:bidi="ar"/>
              </w:rPr>
              <w:t>2</w:t>
            </w:r>
            <w:r>
              <w:rPr>
                <w:rFonts w:hint="eastAsia" w:ascii="方正小标宋简体" w:hAnsi="方正小标宋简体" w:eastAsia="方正小标宋简体" w:cs="方正小标宋简体"/>
                <w:color w:val="auto"/>
                <w:kern w:val="0"/>
                <w:sz w:val="36"/>
                <w:szCs w:val="36"/>
                <w:lang w:bidi="ar"/>
              </w:rPr>
              <w:t>周主要工作安排表（1</w:t>
            </w:r>
            <w:r>
              <w:rPr>
                <w:rFonts w:ascii="方正小标宋简体" w:hAnsi="方正小标宋简体" w:eastAsia="方正小标宋简体" w:cs="方正小标宋简体"/>
                <w:color w:val="auto"/>
                <w:kern w:val="0"/>
                <w:sz w:val="36"/>
                <w:szCs w:val="36"/>
                <w:lang w:bidi="ar"/>
              </w:rPr>
              <w:t>1</w:t>
            </w:r>
            <w:r>
              <w:rPr>
                <w:rFonts w:hint="eastAsia" w:ascii="方正小标宋简体" w:hAnsi="方正小标宋简体" w:eastAsia="方正小标宋简体" w:cs="方正小标宋简体"/>
                <w:color w:val="auto"/>
                <w:kern w:val="0"/>
                <w:sz w:val="36"/>
                <w:szCs w:val="36"/>
                <w:lang w:bidi="ar"/>
              </w:rPr>
              <w:t>月</w:t>
            </w:r>
            <w:r>
              <w:rPr>
                <w:rFonts w:hint="eastAsia" w:ascii="方正小标宋简体" w:hAnsi="方正小标宋简体" w:eastAsia="方正小标宋简体" w:cs="方正小标宋简体"/>
                <w:color w:val="auto"/>
                <w:kern w:val="0"/>
                <w:sz w:val="36"/>
                <w:szCs w:val="36"/>
                <w:lang w:val="en-US" w:eastAsia="zh-CN" w:bidi="ar"/>
              </w:rPr>
              <w:t>15</w:t>
            </w:r>
            <w:r>
              <w:rPr>
                <w:rFonts w:hint="eastAsia" w:ascii="方正小标宋简体" w:hAnsi="方正小标宋简体" w:eastAsia="方正小标宋简体" w:cs="方正小标宋简体"/>
                <w:color w:val="auto"/>
                <w:kern w:val="0"/>
                <w:sz w:val="36"/>
                <w:szCs w:val="36"/>
                <w:lang w:bidi="ar"/>
              </w:rPr>
              <w:t>日—1</w:t>
            </w:r>
            <w:r>
              <w:rPr>
                <w:rFonts w:ascii="方正小标宋简体" w:hAnsi="方正小标宋简体" w:eastAsia="方正小标宋简体" w:cs="方正小标宋简体"/>
                <w:color w:val="auto"/>
                <w:kern w:val="0"/>
                <w:sz w:val="36"/>
                <w:szCs w:val="36"/>
                <w:lang w:bidi="ar"/>
              </w:rPr>
              <w:t>1</w:t>
            </w:r>
            <w:r>
              <w:rPr>
                <w:rFonts w:hint="eastAsia" w:ascii="方正小标宋简体" w:hAnsi="方正小标宋简体" w:eastAsia="方正小标宋简体" w:cs="方正小标宋简体"/>
                <w:color w:val="auto"/>
                <w:kern w:val="0"/>
                <w:sz w:val="36"/>
                <w:szCs w:val="36"/>
                <w:lang w:bidi="ar"/>
              </w:rPr>
              <w:t>月</w:t>
            </w:r>
            <w:r>
              <w:rPr>
                <w:rFonts w:hint="eastAsia" w:ascii="方正小标宋简体" w:hAnsi="方正小标宋简体" w:eastAsia="方正小标宋简体" w:cs="方正小标宋简体"/>
                <w:color w:val="auto"/>
                <w:kern w:val="0"/>
                <w:sz w:val="36"/>
                <w:szCs w:val="36"/>
                <w:lang w:val="en-US" w:eastAsia="zh-CN" w:bidi="ar"/>
              </w:rPr>
              <w:t>21</w:t>
            </w:r>
            <w:r>
              <w:rPr>
                <w:rFonts w:hint="eastAsia" w:ascii="方正小标宋简体" w:hAnsi="方正小标宋简体" w:eastAsia="方正小标宋简体" w:cs="方正小标宋简体"/>
                <w:color w:val="auto"/>
                <w:kern w:val="0"/>
                <w:sz w:val="36"/>
                <w:szCs w:val="36"/>
                <w:lang w:bidi="ar"/>
              </w:rPr>
              <w:t>日）</w:t>
            </w:r>
          </w:p>
        </w:tc>
      </w:tr>
      <w:tr>
        <w:tblPrEx>
          <w:shd w:val="clear" w:color="auto" w:fill="auto"/>
          <w:tblCellMar>
            <w:top w:w="0" w:type="dxa"/>
            <w:left w:w="108" w:type="dxa"/>
            <w:bottom w:w="0" w:type="dxa"/>
            <w:right w:w="108" w:type="dxa"/>
          </w:tblCellMar>
        </w:tblPrEx>
        <w:trPr>
          <w:trHeight w:val="320" w:hRule="atLeast"/>
        </w:trPr>
        <w:tc>
          <w:tcPr>
            <w:tcW w:w="14500" w:type="dxa"/>
            <w:gridSpan w:val="7"/>
            <w:tcBorders>
              <w:top w:val="nil"/>
              <w:left w:val="nil"/>
              <w:bottom w:val="nil"/>
              <w:right w:val="nil"/>
            </w:tcBorders>
            <w:shd w:val="clear" w:color="auto" w:fill="auto"/>
            <w:vAlign w:val="center"/>
          </w:tcPr>
          <w:p>
            <w:pPr>
              <w:widowControl/>
              <w:jc w:val="right"/>
              <w:textAlignment w:val="center"/>
              <w:rPr>
                <w:rFonts w:ascii="仿宋_GB2312" w:hAnsi="宋体" w:eastAsia="仿宋_GB2312" w:cs="仿宋_GB2312"/>
                <w:color w:val="auto"/>
                <w:sz w:val="22"/>
                <w:szCs w:val="22"/>
              </w:rPr>
            </w:pPr>
            <w:r>
              <w:rPr>
                <w:rFonts w:hint="eastAsia" w:ascii="仿宋_GB2312" w:hAnsi="宋体" w:eastAsia="仿宋_GB2312" w:cs="仿宋_GB2312"/>
                <w:color w:val="auto"/>
                <w:kern w:val="0"/>
                <w:sz w:val="24"/>
                <w:szCs w:val="24"/>
                <w:lang w:bidi="ar"/>
              </w:rPr>
              <w:t>湖南科技学院后勤服务中心办公室</w:t>
            </w:r>
          </w:p>
        </w:tc>
      </w:tr>
      <w:tr>
        <w:tblPrEx>
          <w:shd w:val="clear" w:color="auto" w:fill="auto"/>
          <w:tblCellMar>
            <w:top w:w="0" w:type="dxa"/>
            <w:left w:w="108" w:type="dxa"/>
            <w:bottom w:w="0" w:type="dxa"/>
            <w:right w:w="108" w:type="dxa"/>
          </w:tblCellMar>
        </w:tblPrEx>
        <w:trPr>
          <w:trHeight w:val="279" w:hRule="atLeast"/>
        </w:trPr>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宋体" w:eastAsia="黑体" w:cs="黑体"/>
                <w:color w:val="auto"/>
                <w:sz w:val="28"/>
                <w:szCs w:val="28"/>
              </w:rPr>
            </w:pPr>
            <w:r>
              <w:rPr>
                <w:rFonts w:hint="eastAsia" w:ascii="黑体" w:hAnsi="宋体" w:eastAsia="黑体" w:cs="黑体"/>
                <w:color w:val="auto"/>
                <w:kern w:val="0"/>
                <w:sz w:val="28"/>
                <w:szCs w:val="28"/>
                <w:lang w:bidi="ar"/>
              </w:rPr>
              <w:t>序号</w:t>
            </w: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宋体" w:eastAsia="黑体" w:cs="黑体"/>
                <w:color w:val="auto"/>
                <w:sz w:val="28"/>
                <w:szCs w:val="28"/>
              </w:rPr>
            </w:pPr>
            <w:r>
              <w:rPr>
                <w:rFonts w:hint="eastAsia" w:ascii="黑体" w:hAnsi="宋体" w:eastAsia="黑体" w:cs="黑体"/>
                <w:color w:val="auto"/>
                <w:kern w:val="0"/>
                <w:sz w:val="28"/>
                <w:szCs w:val="28"/>
                <w:lang w:bidi="ar"/>
              </w:rPr>
              <w:t>部门</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宋体" w:eastAsia="黑体" w:cs="黑体"/>
                <w:color w:val="auto"/>
                <w:sz w:val="28"/>
                <w:szCs w:val="28"/>
              </w:rPr>
            </w:pPr>
            <w:r>
              <w:rPr>
                <w:rFonts w:hint="eastAsia" w:ascii="黑体" w:hAnsi="宋体" w:eastAsia="黑体" w:cs="黑体"/>
                <w:color w:val="auto"/>
                <w:kern w:val="0"/>
                <w:sz w:val="28"/>
                <w:szCs w:val="28"/>
                <w:lang w:bidi="ar"/>
              </w:rPr>
              <w:t>工作名称及内容</w:t>
            </w:r>
          </w:p>
        </w:tc>
        <w:tc>
          <w:tcPr>
            <w:tcW w:w="7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宋体" w:eastAsia="黑体" w:cs="黑体"/>
                <w:color w:val="auto"/>
                <w:sz w:val="28"/>
                <w:szCs w:val="28"/>
              </w:rPr>
            </w:pPr>
            <w:r>
              <w:rPr>
                <w:rFonts w:hint="eastAsia" w:ascii="黑体" w:hAnsi="宋体" w:eastAsia="黑体" w:cs="黑体"/>
                <w:color w:val="auto"/>
                <w:kern w:val="0"/>
                <w:sz w:val="28"/>
                <w:szCs w:val="28"/>
                <w:lang w:bidi="ar"/>
              </w:rPr>
              <w:t>要求和目标</w:t>
            </w:r>
          </w:p>
        </w:tc>
        <w:tc>
          <w:tcPr>
            <w:tcW w:w="1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宋体" w:eastAsia="黑体" w:cs="黑体"/>
                <w:color w:val="auto"/>
                <w:sz w:val="28"/>
                <w:szCs w:val="28"/>
              </w:rPr>
            </w:pPr>
            <w:r>
              <w:rPr>
                <w:rFonts w:hint="eastAsia" w:ascii="黑体" w:hAnsi="宋体" w:eastAsia="黑体" w:cs="黑体"/>
                <w:color w:val="auto"/>
                <w:kern w:val="0"/>
                <w:sz w:val="28"/>
                <w:szCs w:val="28"/>
                <w:lang w:bidi="ar"/>
              </w:rPr>
              <w:t>责任人</w:t>
            </w: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完成结果</w:t>
            </w:r>
          </w:p>
        </w:tc>
      </w:tr>
      <w:tr>
        <w:tblPrEx>
          <w:shd w:val="clear" w:color="auto" w:fill="auto"/>
          <w:tblCellMar>
            <w:top w:w="0" w:type="dxa"/>
            <w:left w:w="108" w:type="dxa"/>
            <w:bottom w:w="0" w:type="dxa"/>
            <w:right w:w="108" w:type="dxa"/>
          </w:tblCellMar>
        </w:tblPrEx>
        <w:trPr>
          <w:trHeight w:val="502" w:hRule="atLeast"/>
        </w:trPr>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auto"/>
                <w:sz w:val="21"/>
                <w:szCs w:val="21"/>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auto"/>
                <w:sz w:val="21"/>
                <w:szCs w:val="21"/>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auto"/>
                <w:sz w:val="21"/>
                <w:szCs w:val="21"/>
              </w:rPr>
            </w:pPr>
          </w:p>
        </w:tc>
        <w:tc>
          <w:tcPr>
            <w:tcW w:w="7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auto"/>
                <w:sz w:val="21"/>
                <w:szCs w:val="21"/>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宋体" w:eastAsia="黑体" w:cs="黑体"/>
                <w:color w:val="auto"/>
                <w:sz w:val="21"/>
                <w:szCs w:val="21"/>
              </w:rPr>
            </w:pPr>
            <w:r>
              <w:rPr>
                <w:rFonts w:hint="eastAsia" w:ascii="黑体" w:hAnsi="宋体" w:eastAsia="黑体" w:cs="黑体"/>
                <w:color w:val="auto"/>
                <w:kern w:val="0"/>
                <w:sz w:val="21"/>
                <w:szCs w:val="21"/>
                <w:lang w:bidi="ar"/>
              </w:rPr>
              <w:t>负责人</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宋体" w:eastAsia="黑体" w:cs="黑体"/>
                <w:color w:val="auto"/>
                <w:sz w:val="21"/>
                <w:szCs w:val="21"/>
              </w:rPr>
            </w:pPr>
            <w:r>
              <w:rPr>
                <w:rFonts w:hint="eastAsia" w:ascii="黑体" w:hAnsi="宋体" w:eastAsia="黑体" w:cs="黑体"/>
                <w:color w:val="auto"/>
                <w:kern w:val="0"/>
                <w:sz w:val="21"/>
                <w:szCs w:val="21"/>
                <w:lang w:bidi="ar"/>
              </w:rPr>
              <w:t>责任领导</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auto"/>
                <w:sz w:val="20"/>
                <w:szCs w:val="20"/>
              </w:rPr>
            </w:pPr>
          </w:p>
        </w:tc>
      </w:tr>
      <w:tr>
        <w:tblPrEx>
          <w:shd w:val="clear" w:color="auto" w:fill="auto"/>
          <w:tblCellMar>
            <w:top w:w="0" w:type="dxa"/>
            <w:left w:w="108" w:type="dxa"/>
            <w:bottom w:w="0" w:type="dxa"/>
            <w:right w:w="108" w:type="dxa"/>
          </w:tblCellMar>
        </w:tblPrEx>
        <w:trPr>
          <w:trHeight w:val="129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2"/>
                <w:szCs w:val="22"/>
                <w:highlight w:val="none"/>
                <w:shd w:val="clear" w:color="auto" w:fill="auto"/>
              </w:rPr>
            </w:pPr>
            <w:r>
              <w:rPr>
                <w:rFonts w:hint="eastAsia" w:ascii="黑体" w:hAnsi="黑体" w:eastAsia="黑体"/>
                <w:color w:val="auto"/>
                <w:sz w:val="22"/>
                <w:szCs w:val="22"/>
                <w:highlight w:val="none"/>
                <w:shd w:val="clear" w:color="auto" w:fill="auto"/>
              </w:rPr>
              <w:t>1</w:t>
            </w:r>
          </w:p>
        </w:tc>
        <w:tc>
          <w:tcPr>
            <w:tcW w:w="852" w:type="dxa"/>
            <w:vMerge w:val="restart"/>
            <w:tcBorders>
              <w:top w:val="single" w:color="000000" w:sz="4" w:space="0"/>
              <w:left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1"/>
                <w:szCs w:val="21"/>
                <w:highlight w:val="none"/>
                <w:shd w:val="clear" w:color="auto" w:fill="auto"/>
              </w:rPr>
            </w:pPr>
            <w:r>
              <w:rPr>
                <w:rFonts w:hint="eastAsia" w:ascii="黑体" w:hAnsi="黑体" w:eastAsia="黑体"/>
                <w:b/>
                <w:bCs/>
                <w:color w:val="auto"/>
                <w:sz w:val="21"/>
                <w:szCs w:val="21"/>
                <w:highlight w:val="none"/>
                <w:shd w:val="clear" w:color="auto" w:fill="auto"/>
              </w:rPr>
              <w:t>医疗部</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1"/>
                <w:szCs w:val="21"/>
                <w:highlight w:val="none"/>
                <w:shd w:val="clear" w:color="auto" w:fill="auto"/>
              </w:rPr>
            </w:pPr>
            <w:r>
              <w:rPr>
                <w:rFonts w:hint="eastAsia" w:ascii="黑体" w:hAnsi="黑体" w:eastAsia="黑体"/>
                <w:color w:val="auto"/>
                <w:sz w:val="21"/>
                <w:szCs w:val="21"/>
                <w:highlight w:val="none"/>
                <w:shd w:val="clear" w:color="auto" w:fill="auto"/>
              </w:rPr>
              <w:t>疫情医疗应急处理</w:t>
            </w:r>
          </w:p>
        </w:tc>
        <w:tc>
          <w:tcPr>
            <w:tcW w:w="7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ascii="黑体" w:hAnsi="黑体" w:eastAsia="黑体"/>
                <w:color w:val="auto"/>
                <w:sz w:val="28"/>
                <w:szCs w:val="28"/>
                <w:highlight w:val="none"/>
                <w:shd w:val="clear" w:color="auto" w:fill="auto"/>
              </w:rPr>
            </w:pPr>
            <w:r>
              <w:rPr>
                <w:rFonts w:hint="eastAsia"/>
                <w:sz w:val="20"/>
                <w:szCs w:val="20"/>
              </w:rPr>
              <w:t>根据永州市、零陵区新冠肺炎疫情防控要求，做好疫情信息统计和医疗应急处理。</w:t>
            </w:r>
            <w:r>
              <w:rPr>
                <w:rFonts w:hint="eastAsia"/>
                <w:color w:val="0000FF"/>
                <w:sz w:val="18"/>
                <w:szCs w:val="18"/>
                <w:lang w:eastAsia="zh-CN"/>
              </w:rPr>
              <w:t>（</w:t>
            </w:r>
            <w:r>
              <w:rPr>
                <w:rFonts w:hint="eastAsia"/>
                <w:color w:val="0000FF"/>
                <w:sz w:val="18"/>
                <w:szCs w:val="18"/>
                <w:lang w:val="en-US" w:eastAsia="zh-CN"/>
              </w:rPr>
              <w:t>1、累计发热转诊262人，核酸检测阴性，无疫情发生；2、累计学校发生水痘学生18人（化生学院14人，智能制造4人），疑似水痘1例（智能制造），已上报零陵区疾控中心，并落实相关防控措施，截至今日，已72小时以上无新增确诊病例发生。</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8"/>
                <w:szCs w:val="28"/>
                <w:highlight w:val="none"/>
                <w:shd w:val="clear" w:color="auto" w:fill="auto"/>
              </w:rPr>
            </w:pPr>
            <w:r>
              <w:rPr>
                <w:rFonts w:hint="eastAsia"/>
                <w:sz w:val="20"/>
                <w:szCs w:val="20"/>
              </w:rPr>
              <w:t>雷娟</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8"/>
                <w:szCs w:val="28"/>
                <w:highlight w:val="none"/>
                <w:shd w:val="clear" w:color="auto" w:fill="auto"/>
              </w:rPr>
            </w:pPr>
            <w:r>
              <w:rPr>
                <w:rFonts w:hint="eastAsia"/>
                <w:sz w:val="20"/>
                <w:szCs w:val="20"/>
              </w:rPr>
              <w:t>谭明</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黑体" w:hAnsi="黑体" w:eastAsia="黑体" w:cs="宋体"/>
                <w:b/>
                <w:bCs/>
                <w:color w:val="0000FF"/>
                <w:sz w:val="20"/>
                <w:szCs w:val="20"/>
                <w:lang w:val="en-US" w:eastAsia="zh-CN"/>
              </w:rPr>
            </w:pPr>
            <w:r>
              <w:rPr>
                <w:rFonts w:hint="eastAsia" w:ascii="黑体" w:hAnsi="黑体" w:eastAsia="黑体" w:cs="宋体"/>
                <w:b/>
                <w:bCs/>
                <w:color w:val="0000FF"/>
                <w:sz w:val="20"/>
                <w:szCs w:val="20"/>
                <w:lang w:val="en-US" w:eastAsia="zh-CN"/>
              </w:rPr>
              <w:t>完成</w:t>
            </w:r>
          </w:p>
        </w:tc>
      </w:tr>
      <w:tr>
        <w:tblPrEx>
          <w:shd w:val="clear" w:color="auto" w:fill="auto"/>
          <w:tblCellMar>
            <w:top w:w="0" w:type="dxa"/>
            <w:left w:w="108" w:type="dxa"/>
            <w:bottom w:w="0" w:type="dxa"/>
            <w:right w:w="108" w:type="dxa"/>
          </w:tblCellMar>
        </w:tblPrEx>
        <w:trPr>
          <w:trHeight w:val="889"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2"/>
                <w:szCs w:val="22"/>
                <w:highlight w:val="none"/>
                <w:shd w:val="clear" w:color="auto" w:fill="auto"/>
              </w:rPr>
            </w:pPr>
            <w:r>
              <w:rPr>
                <w:rFonts w:hint="eastAsia" w:ascii="黑体" w:hAnsi="黑体" w:eastAsia="黑体"/>
                <w:color w:val="auto"/>
                <w:sz w:val="22"/>
                <w:szCs w:val="22"/>
                <w:highlight w:val="none"/>
                <w:shd w:val="clear" w:color="auto" w:fill="auto"/>
              </w:rPr>
              <w:t>2</w:t>
            </w:r>
          </w:p>
        </w:tc>
        <w:tc>
          <w:tcPr>
            <w:tcW w:w="852" w:type="dxa"/>
            <w:vMerge w:val="continue"/>
            <w:tcBorders>
              <w:left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1"/>
                <w:szCs w:val="21"/>
                <w:highlight w:val="none"/>
                <w:shd w:val="clear" w:color="auto" w:fill="auto"/>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1"/>
                <w:szCs w:val="21"/>
                <w:highlight w:val="none"/>
                <w:shd w:val="clear" w:color="auto" w:fill="auto"/>
              </w:rPr>
            </w:pPr>
            <w:r>
              <w:rPr>
                <w:rFonts w:hint="eastAsia" w:ascii="黑体" w:hAnsi="黑体" w:eastAsia="黑体"/>
                <w:color w:val="auto"/>
                <w:sz w:val="21"/>
                <w:szCs w:val="21"/>
                <w:highlight w:val="none"/>
                <w:shd w:val="clear" w:color="auto" w:fill="auto"/>
              </w:rPr>
              <w:t>新生入学健康体检工作</w:t>
            </w:r>
          </w:p>
        </w:tc>
        <w:tc>
          <w:tcPr>
            <w:tcW w:w="7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ascii="黑体" w:hAnsi="黑体" w:eastAsia="黑体"/>
                <w:color w:val="auto"/>
                <w:sz w:val="28"/>
                <w:szCs w:val="28"/>
                <w:highlight w:val="none"/>
                <w:shd w:val="clear" w:color="auto" w:fill="auto"/>
              </w:rPr>
            </w:pPr>
            <w:r>
              <w:rPr>
                <w:rFonts w:hint="eastAsia"/>
                <w:sz w:val="20"/>
                <w:szCs w:val="20"/>
              </w:rPr>
              <w:t>根据学校财务报账要求，完成当年度相关财务报账流程。</w:t>
            </w:r>
            <w:r>
              <w:rPr>
                <w:rFonts w:hint="eastAsia"/>
                <w:color w:val="0000FF"/>
                <w:sz w:val="18"/>
                <w:szCs w:val="18"/>
                <w:lang w:eastAsia="zh-CN"/>
              </w:rPr>
              <w:t>（</w:t>
            </w:r>
            <w:r>
              <w:rPr>
                <w:rFonts w:hint="eastAsia"/>
                <w:color w:val="0000FF"/>
                <w:sz w:val="18"/>
                <w:szCs w:val="18"/>
                <w:lang w:val="en-US" w:eastAsia="zh-CN"/>
              </w:rPr>
              <w:t>本周完成4个财务报账，5个财务报账未完成，需待财务进一步明确后续处理意见</w:t>
            </w:r>
            <w:r>
              <w:rPr>
                <w:rFonts w:hint="eastAsia"/>
                <w:color w:val="0000FF"/>
                <w:sz w:val="18"/>
                <w:szCs w:val="18"/>
                <w:lang w:eastAsia="zh-CN"/>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8"/>
                <w:szCs w:val="28"/>
                <w:highlight w:val="none"/>
                <w:shd w:val="clear" w:color="auto" w:fill="auto"/>
              </w:rPr>
            </w:pPr>
            <w:r>
              <w:rPr>
                <w:rFonts w:hint="eastAsia"/>
                <w:sz w:val="20"/>
                <w:szCs w:val="20"/>
              </w:rPr>
              <w:t>雷娟</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8"/>
                <w:szCs w:val="28"/>
                <w:highlight w:val="none"/>
                <w:shd w:val="clear" w:color="auto" w:fill="auto"/>
              </w:rPr>
            </w:pPr>
            <w:r>
              <w:rPr>
                <w:rFonts w:hint="eastAsia"/>
                <w:sz w:val="20"/>
                <w:szCs w:val="20"/>
              </w:rPr>
              <w:t>谭明</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黑体" w:hAnsi="黑体" w:eastAsia="黑体" w:cs="宋体"/>
                <w:b/>
                <w:bCs/>
                <w:color w:val="0000FF"/>
                <w:sz w:val="20"/>
                <w:szCs w:val="20"/>
                <w:lang w:val="en-US" w:eastAsia="zh-CN"/>
              </w:rPr>
            </w:pPr>
            <w:r>
              <w:rPr>
                <w:rFonts w:hint="eastAsia" w:ascii="黑体" w:hAnsi="黑体" w:eastAsia="黑体" w:cs="宋体"/>
                <w:b/>
                <w:bCs/>
                <w:color w:val="0000FF"/>
                <w:sz w:val="20"/>
                <w:szCs w:val="20"/>
                <w:lang w:val="en-US" w:eastAsia="zh-CN"/>
              </w:rPr>
              <w:t>未完成</w:t>
            </w:r>
          </w:p>
        </w:tc>
      </w:tr>
      <w:tr>
        <w:tblPrEx>
          <w:shd w:val="clear" w:color="auto" w:fill="auto"/>
          <w:tblCellMar>
            <w:top w:w="0" w:type="dxa"/>
            <w:left w:w="108" w:type="dxa"/>
            <w:bottom w:w="0" w:type="dxa"/>
            <w:right w:w="108" w:type="dxa"/>
          </w:tblCellMar>
        </w:tblPrEx>
        <w:trPr>
          <w:trHeight w:val="65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2"/>
                <w:szCs w:val="22"/>
                <w:highlight w:val="none"/>
                <w:shd w:val="clear" w:color="auto" w:fill="auto"/>
              </w:rPr>
            </w:pPr>
            <w:r>
              <w:rPr>
                <w:rFonts w:hint="eastAsia" w:ascii="黑体" w:hAnsi="黑体" w:eastAsia="黑体"/>
                <w:color w:val="auto"/>
                <w:sz w:val="22"/>
                <w:szCs w:val="22"/>
                <w:highlight w:val="none"/>
                <w:shd w:val="clear" w:color="auto" w:fill="auto"/>
              </w:rPr>
              <w:t>3</w:t>
            </w:r>
          </w:p>
        </w:tc>
        <w:tc>
          <w:tcPr>
            <w:tcW w:w="852" w:type="dxa"/>
            <w:vMerge w:val="continue"/>
            <w:tcBorders>
              <w:left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1"/>
                <w:szCs w:val="21"/>
                <w:highlight w:val="none"/>
                <w:shd w:val="clear" w:color="auto" w:fill="auto"/>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1"/>
                <w:szCs w:val="21"/>
                <w:highlight w:val="none"/>
                <w:shd w:val="clear" w:color="auto" w:fill="auto"/>
              </w:rPr>
            </w:pPr>
            <w:r>
              <w:rPr>
                <w:rFonts w:hint="eastAsia" w:ascii="黑体" w:hAnsi="黑体" w:eastAsia="黑体"/>
                <w:color w:val="auto"/>
                <w:sz w:val="21"/>
                <w:szCs w:val="21"/>
                <w:highlight w:val="none"/>
                <w:shd w:val="clear" w:color="auto" w:fill="auto"/>
              </w:rPr>
              <w:t>财务报账</w:t>
            </w:r>
          </w:p>
        </w:tc>
        <w:tc>
          <w:tcPr>
            <w:tcW w:w="7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ascii="黑体" w:hAnsi="黑体" w:eastAsia="黑体"/>
                <w:color w:val="auto"/>
                <w:sz w:val="28"/>
                <w:szCs w:val="28"/>
                <w:highlight w:val="none"/>
                <w:shd w:val="clear" w:color="auto" w:fill="auto"/>
              </w:rPr>
            </w:pPr>
            <w:r>
              <w:rPr>
                <w:rFonts w:hint="eastAsia"/>
                <w:sz w:val="20"/>
                <w:szCs w:val="20"/>
              </w:rPr>
              <w:t>根据学校工作要求和新医保系统升级改造合同，</w:t>
            </w:r>
            <w:r>
              <w:rPr>
                <w:rFonts w:hint="eastAsia"/>
                <w:sz w:val="20"/>
                <w:szCs w:val="20"/>
                <w:lang w:eastAsia="zh-CN"/>
              </w:rPr>
              <w:t>协助工程师现场</w:t>
            </w:r>
            <w:r>
              <w:rPr>
                <w:rFonts w:hint="eastAsia"/>
                <w:sz w:val="20"/>
                <w:szCs w:val="20"/>
              </w:rPr>
              <w:t>完成我校新医保系统升级改造</w:t>
            </w:r>
            <w:r>
              <w:rPr>
                <w:rFonts w:hint="eastAsia"/>
                <w:sz w:val="20"/>
                <w:szCs w:val="20"/>
                <w:lang w:eastAsia="zh-CN"/>
              </w:rPr>
              <w:t>工作</w:t>
            </w:r>
            <w:r>
              <w:rPr>
                <w:rFonts w:hint="eastAsia"/>
                <w:sz w:val="20"/>
                <w:szCs w:val="20"/>
              </w:rPr>
              <w:t>。</w:t>
            </w:r>
            <w:r>
              <w:rPr>
                <w:rFonts w:hint="eastAsia"/>
                <w:color w:val="0000FF"/>
                <w:sz w:val="18"/>
                <w:szCs w:val="18"/>
                <w:lang w:eastAsia="zh-CN"/>
              </w:rPr>
              <w:t>（</w:t>
            </w:r>
            <w:r>
              <w:rPr>
                <w:rFonts w:hint="eastAsia"/>
                <w:color w:val="0000FF"/>
                <w:sz w:val="18"/>
                <w:szCs w:val="18"/>
                <w:lang w:val="en-US" w:eastAsia="zh-CN"/>
              </w:rPr>
              <w:t>新医保系统升级改造已完成，需待系统进一步稳定实施后再向学校发布上线通知</w:t>
            </w:r>
            <w:r>
              <w:rPr>
                <w:rFonts w:hint="eastAsia"/>
                <w:color w:val="0000FF"/>
                <w:sz w:val="18"/>
                <w:szCs w:val="18"/>
                <w:lang w:eastAsia="zh-CN"/>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8"/>
                <w:szCs w:val="28"/>
                <w:highlight w:val="none"/>
                <w:shd w:val="clear" w:color="auto" w:fill="auto"/>
              </w:rPr>
            </w:pPr>
            <w:r>
              <w:rPr>
                <w:rFonts w:hint="eastAsia"/>
                <w:sz w:val="20"/>
                <w:szCs w:val="20"/>
              </w:rPr>
              <w:t>雷娟</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8"/>
                <w:szCs w:val="28"/>
                <w:highlight w:val="none"/>
                <w:shd w:val="clear" w:color="auto" w:fill="auto"/>
              </w:rPr>
            </w:pPr>
            <w:r>
              <w:rPr>
                <w:rFonts w:hint="eastAsia"/>
                <w:sz w:val="20"/>
                <w:szCs w:val="20"/>
              </w:rPr>
              <w:t>谭明</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黑体" w:hAnsi="黑体" w:eastAsia="黑体" w:cs="宋体"/>
                <w:b/>
                <w:bCs/>
                <w:color w:val="0000FF"/>
                <w:sz w:val="20"/>
                <w:szCs w:val="20"/>
                <w:lang w:val="en-US" w:eastAsia="zh-CN"/>
              </w:rPr>
            </w:pPr>
            <w:r>
              <w:rPr>
                <w:rFonts w:hint="eastAsia" w:ascii="黑体" w:hAnsi="黑体" w:eastAsia="黑体" w:cs="宋体"/>
                <w:b/>
                <w:bCs/>
                <w:color w:val="0000FF"/>
                <w:sz w:val="20"/>
                <w:szCs w:val="20"/>
                <w:lang w:val="en-US" w:eastAsia="zh-CN"/>
              </w:rPr>
              <w:t>完成</w:t>
            </w:r>
          </w:p>
        </w:tc>
      </w:tr>
      <w:tr>
        <w:tblPrEx>
          <w:shd w:val="clear" w:color="auto" w:fill="auto"/>
          <w:tblCellMar>
            <w:top w:w="0" w:type="dxa"/>
            <w:left w:w="108" w:type="dxa"/>
            <w:bottom w:w="0" w:type="dxa"/>
            <w:right w:w="108" w:type="dxa"/>
          </w:tblCellMar>
        </w:tblPrEx>
        <w:trPr>
          <w:trHeight w:val="65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2"/>
                <w:szCs w:val="22"/>
                <w:highlight w:val="none"/>
                <w:shd w:val="clear" w:color="auto" w:fill="auto"/>
              </w:rPr>
            </w:pPr>
            <w:r>
              <w:rPr>
                <w:rFonts w:hint="eastAsia" w:ascii="黑体" w:hAnsi="黑体" w:eastAsia="黑体"/>
                <w:color w:val="auto"/>
                <w:sz w:val="22"/>
                <w:szCs w:val="22"/>
                <w:highlight w:val="none"/>
                <w:shd w:val="clear" w:color="auto" w:fill="auto"/>
              </w:rPr>
              <w:t>4</w:t>
            </w:r>
          </w:p>
        </w:tc>
        <w:tc>
          <w:tcPr>
            <w:tcW w:w="852" w:type="dxa"/>
            <w:vMerge w:val="continue"/>
            <w:tcBorders>
              <w:left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1"/>
                <w:szCs w:val="21"/>
                <w:highlight w:val="none"/>
                <w:shd w:val="clear" w:color="auto" w:fill="auto"/>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1"/>
                <w:szCs w:val="21"/>
                <w:highlight w:val="none"/>
                <w:shd w:val="clear" w:color="auto" w:fill="auto"/>
              </w:rPr>
            </w:pPr>
            <w:r>
              <w:rPr>
                <w:rFonts w:hint="eastAsia" w:ascii="黑体" w:hAnsi="黑体" w:eastAsia="黑体"/>
                <w:color w:val="auto"/>
                <w:sz w:val="21"/>
                <w:szCs w:val="21"/>
                <w:highlight w:val="none"/>
                <w:shd w:val="clear" w:color="auto" w:fill="auto"/>
              </w:rPr>
              <w:t>合同会签工作</w:t>
            </w:r>
          </w:p>
        </w:tc>
        <w:tc>
          <w:tcPr>
            <w:tcW w:w="7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ascii="黑体" w:hAnsi="黑体" w:eastAsia="黑体"/>
                <w:color w:val="auto"/>
                <w:sz w:val="28"/>
                <w:szCs w:val="28"/>
                <w:highlight w:val="none"/>
                <w:shd w:val="clear" w:color="auto" w:fill="auto"/>
                <w:lang w:eastAsia="zh-CN"/>
              </w:rPr>
            </w:pPr>
            <w:r>
              <w:rPr>
                <w:rFonts w:hint="eastAsia"/>
                <w:sz w:val="20"/>
                <w:szCs w:val="20"/>
                <w:lang w:eastAsia="zh-CN"/>
              </w:rPr>
              <w:t>根据零陵区疾控中心的指导性意见，对我校新增肺结核确诊病例的密切接触师生开展肺结核筛查工作。</w:t>
            </w:r>
            <w:r>
              <w:rPr>
                <w:rFonts w:hint="eastAsia"/>
                <w:color w:val="0000FF"/>
                <w:sz w:val="20"/>
                <w:szCs w:val="20"/>
                <w:lang w:eastAsia="zh-CN"/>
              </w:rPr>
              <w:t>（</w:t>
            </w:r>
            <w:r>
              <w:rPr>
                <w:rFonts w:hint="eastAsia"/>
                <w:color w:val="0000FF"/>
                <w:sz w:val="20"/>
                <w:szCs w:val="20"/>
                <w:lang w:val="en-US" w:eastAsia="zh-CN"/>
              </w:rPr>
              <w:t>经费申请请示已完成流程，周末给予密切师生完成肺结核筛查</w:t>
            </w:r>
            <w:r>
              <w:rPr>
                <w:rFonts w:hint="eastAsia"/>
                <w:color w:val="0000FF"/>
                <w:sz w:val="20"/>
                <w:szCs w:val="20"/>
                <w:lang w:eastAsia="zh-CN"/>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8"/>
                <w:szCs w:val="28"/>
                <w:highlight w:val="none"/>
                <w:shd w:val="clear" w:color="auto" w:fill="auto"/>
              </w:rPr>
            </w:pPr>
            <w:r>
              <w:rPr>
                <w:rFonts w:hint="eastAsia"/>
                <w:sz w:val="20"/>
                <w:szCs w:val="20"/>
              </w:rPr>
              <w:t>雷娟</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8"/>
                <w:szCs w:val="28"/>
                <w:highlight w:val="none"/>
                <w:shd w:val="clear" w:color="auto" w:fill="auto"/>
              </w:rPr>
            </w:pPr>
            <w:r>
              <w:rPr>
                <w:rFonts w:hint="eastAsia"/>
                <w:sz w:val="20"/>
                <w:szCs w:val="20"/>
              </w:rPr>
              <w:t>谭明</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黑体" w:hAnsi="黑体" w:eastAsia="黑体" w:cs="宋体"/>
                <w:b/>
                <w:bCs/>
                <w:color w:val="0000FF"/>
                <w:sz w:val="20"/>
                <w:szCs w:val="20"/>
                <w:lang w:val="en-US" w:eastAsia="zh-CN"/>
              </w:rPr>
            </w:pPr>
            <w:r>
              <w:rPr>
                <w:rFonts w:hint="eastAsia" w:ascii="黑体" w:hAnsi="黑体" w:eastAsia="黑体" w:cs="宋体"/>
                <w:b/>
                <w:bCs/>
                <w:color w:val="0000FF"/>
                <w:sz w:val="20"/>
                <w:szCs w:val="20"/>
                <w:lang w:val="en-US" w:eastAsia="zh-CN"/>
              </w:rPr>
              <w:t>完成</w:t>
            </w:r>
          </w:p>
        </w:tc>
      </w:tr>
      <w:tr>
        <w:tblPrEx>
          <w:shd w:val="clear" w:color="auto" w:fill="auto"/>
          <w:tblCellMar>
            <w:top w:w="0" w:type="dxa"/>
            <w:left w:w="108" w:type="dxa"/>
            <w:bottom w:w="0" w:type="dxa"/>
            <w:right w:w="108" w:type="dxa"/>
          </w:tblCellMar>
        </w:tblPrEx>
        <w:trPr>
          <w:trHeight w:val="161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2"/>
                <w:szCs w:val="22"/>
                <w:highlight w:val="none"/>
                <w:shd w:val="clear" w:color="auto" w:fill="auto"/>
              </w:rPr>
            </w:pPr>
            <w:r>
              <w:rPr>
                <w:rFonts w:hint="eastAsia" w:ascii="黑体" w:hAnsi="黑体" w:eastAsia="黑体"/>
                <w:color w:val="auto"/>
                <w:sz w:val="22"/>
                <w:szCs w:val="22"/>
                <w:highlight w:val="none"/>
                <w:shd w:val="clear" w:color="auto" w:fill="auto"/>
              </w:rPr>
              <w:t>5</w:t>
            </w:r>
          </w:p>
        </w:tc>
        <w:tc>
          <w:tcPr>
            <w:tcW w:w="852" w:type="dxa"/>
            <w:vMerge w:val="continue"/>
            <w:tcBorders>
              <w:left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1"/>
                <w:szCs w:val="21"/>
                <w:highlight w:val="none"/>
                <w:shd w:val="clear" w:color="auto" w:fill="auto"/>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1"/>
                <w:szCs w:val="21"/>
                <w:highlight w:val="none"/>
                <w:shd w:val="clear" w:color="auto" w:fill="auto"/>
              </w:rPr>
            </w:pPr>
            <w:r>
              <w:rPr>
                <w:rFonts w:hint="eastAsia" w:ascii="黑体" w:hAnsi="黑体" w:eastAsia="黑体"/>
                <w:color w:val="auto"/>
                <w:sz w:val="21"/>
                <w:szCs w:val="21"/>
                <w:highlight w:val="none"/>
                <w:shd w:val="clear" w:color="auto" w:fill="auto"/>
              </w:rPr>
              <w:t>检验医生招聘工作</w:t>
            </w:r>
          </w:p>
        </w:tc>
        <w:tc>
          <w:tcPr>
            <w:tcW w:w="7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ascii="黑体" w:hAnsi="黑体" w:eastAsia="黑体"/>
                <w:color w:val="auto"/>
                <w:sz w:val="28"/>
                <w:szCs w:val="28"/>
                <w:highlight w:val="none"/>
                <w:shd w:val="clear" w:color="auto" w:fill="auto"/>
              </w:rPr>
            </w:pPr>
            <w:r>
              <w:rPr>
                <w:rFonts w:hint="eastAsia"/>
                <w:sz w:val="20"/>
                <w:szCs w:val="20"/>
                <w:lang w:eastAsia="zh-CN"/>
              </w:rPr>
              <w:t>根据学校财务相关制度，向学校申请划拨传染病公卫卫生防控经费，以用于开展新冠肺炎防疫工作和肺结核筛查等传染病防控工作。</w:t>
            </w:r>
            <w:r>
              <w:rPr>
                <w:rFonts w:hint="eastAsia"/>
                <w:color w:val="0000FF"/>
                <w:sz w:val="18"/>
                <w:szCs w:val="18"/>
                <w:lang w:eastAsia="zh-CN"/>
              </w:rPr>
              <w:t>（</w:t>
            </w:r>
            <w:r>
              <w:rPr>
                <w:rFonts w:hint="eastAsia"/>
                <w:color w:val="0000FF"/>
                <w:sz w:val="18"/>
                <w:szCs w:val="18"/>
                <w:lang w:val="en-US" w:eastAsia="zh-CN"/>
              </w:rPr>
              <w:t>1、药品购置费经预算调整，从40万调整至47.7万；2、传染病防控专项经费待学校后期明确，分2块走请示流程，其中肺结核筛查经费已完成申请请示，新冠肺炎防疫专项经费因财务考虑学校目前经费紧张，暂未同意经费调整，待后续处理意见</w:t>
            </w:r>
            <w:r>
              <w:rPr>
                <w:rFonts w:hint="eastAsia"/>
                <w:color w:val="0000FF"/>
                <w:sz w:val="18"/>
                <w:szCs w:val="18"/>
                <w:lang w:eastAsia="zh-CN"/>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8"/>
                <w:szCs w:val="28"/>
                <w:highlight w:val="none"/>
                <w:shd w:val="clear" w:color="auto" w:fill="auto"/>
              </w:rPr>
            </w:pPr>
            <w:r>
              <w:rPr>
                <w:rFonts w:hint="eastAsia"/>
                <w:sz w:val="20"/>
                <w:szCs w:val="20"/>
              </w:rPr>
              <w:t>雷娟</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8"/>
                <w:szCs w:val="28"/>
                <w:highlight w:val="none"/>
                <w:shd w:val="clear" w:color="auto" w:fill="auto"/>
              </w:rPr>
            </w:pPr>
            <w:r>
              <w:rPr>
                <w:rFonts w:hint="eastAsia"/>
                <w:sz w:val="20"/>
                <w:szCs w:val="20"/>
              </w:rPr>
              <w:t>谭明</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黑体" w:hAnsi="黑体" w:eastAsia="黑体" w:cs="宋体"/>
                <w:b/>
                <w:bCs/>
                <w:color w:val="0000FF"/>
                <w:sz w:val="20"/>
                <w:szCs w:val="20"/>
                <w:lang w:val="en-US" w:eastAsia="zh-CN"/>
              </w:rPr>
            </w:pPr>
            <w:r>
              <w:rPr>
                <w:rFonts w:hint="eastAsia" w:ascii="黑体" w:hAnsi="黑体" w:eastAsia="黑体" w:cs="宋体"/>
                <w:b/>
                <w:bCs/>
                <w:color w:val="0000FF"/>
                <w:sz w:val="20"/>
                <w:szCs w:val="20"/>
                <w:lang w:val="en-US" w:eastAsia="zh-CN"/>
              </w:rPr>
              <w:t>基本完成</w:t>
            </w:r>
          </w:p>
        </w:tc>
      </w:tr>
      <w:tr>
        <w:tblPrEx>
          <w:shd w:val="clear" w:color="auto" w:fill="auto"/>
          <w:tblCellMar>
            <w:top w:w="0" w:type="dxa"/>
            <w:left w:w="108" w:type="dxa"/>
            <w:bottom w:w="0" w:type="dxa"/>
            <w:right w:w="108" w:type="dxa"/>
          </w:tblCellMar>
        </w:tblPrEx>
        <w:trPr>
          <w:trHeight w:val="129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2"/>
                <w:szCs w:val="22"/>
                <w:highlight w:val="none"/>
                <w:shd w:val="clear" w:color="auto" w:fill="auto"/>
                <w:lang w:val="en-US" w:eastAsia="zh-CN"/>
              </w:rPr>
            </w:pPr>
            <w:r>
              <w:rPr>
                <w:rFonts w:hint="eastAsia" w:ascii="黑体" w:hAnsi="黑体" w:eastAsia="黑体"/>
                <w:color w:val="auto"/>
                <w:sz w:val="22"/>
                <w:szCs w:val="22"/>
                <w:highlight w:val="none"/>
                <w:shd w:val="clear" w:color="auto" w:fill="auto"/>
                <w:lang w:val="en-US" w:eastAsia="zh-CN"/>
              </w:rPr>
              <w:t>6</w:t>
            </w:r>
          </w:p>
        </w:tc>
        <w:tc>
          <w:tcPr>
            <w:tcW w:w="852" w:type="dxa"/>
            <w:vMerge w:val="restart"/>
            <w:tcBorders>
              <w:top w:val="single" w:color="000000" w:sz="4" w:space="0"/>
              <w:left w:val="single" w:color="000000" w:sz="4" w:space="0"/>
              <w:right w:val="single" w:color="auto" w:sz="4" w:space="0"/>
            </w:tcBorders>
            <w:shd w:val="clear" w:color="auto" w:fill="auto"/>
            <w:vAlign w:val="center"/>
          </w:tcPr>
          <w:p>
            <w:pPr>
              <w:jc w:val="center"/>
              <w:textAlignment w:val="baseline"/>
              <w:rPr>
                <w:rFonts w:hint="eastAsia" w:ascii="黑体" w:hAnsi="黑体" w:eastAsia="黑体"/>
                <w:color w:val="auto"/>
                <w:sz w:val="21"/>
                <w:szCs w:val="21"/>
                <w:highlight w:val="none"/>
                <w:shd w:val="clear" w:color="auto" w:fill="auto"/>
              </w:rPr>
            </w:pPr>
            <w:r>
              <w:rPr>
                <w:rFonts w:hint="eastAsia" w:ascii="黑体" w:hAnsi="黑体" w:eastAsia="黑体"/>
                <w:b/>
                <w:bCs/>
                <w:color w:val="auto"/>
                <w:sz w:val="21"/>
                <w:szCs w:val="21"/>
                <w:highlight w:val="none"/>
                <w:shd w:val="clear" w:color="auto" w:fill="auto"/>
              </w:rPr>
              <w:t>饮食部</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ascii="黑体" w:hAnsi="黑体" w:eastAsia="黑体" w:cs="Times New Roman"/>
                <w:color w:val="auto"/>
                <w:sz w:val="21"/>
                <w:szCs w:val="21"/>
                <w:highlight w:val="none"/>
                <w:shd w:val="clear" w:color="auto" w:fill="auto"/>
              </w:rPr>
            </w:pPr>
            <w:r>
              <w:rPr>
                <w:rFonts w:hint="eastAsia" w:ascii="黑体" w:hAnsi="黑体" w:eastAsia="黑体" w:cs="Times New Roman"/>
                <w:color w:val="auto"/>
                <w:sz w:val="21"/>
                <w:szCs w:val="21"/>
                <w:highlight w:val="none"/>
                <w:shd w:val="clear" w:color="auto" w:fill="auto"/>
                <w:lang w:val="en-US" w:eastAsia="zh-CN"/>
              </w:rPr>
              <w:t>教工食堂</w:t>
            </w:r>
          </w:p>
        </w:tc>
        <w:tc>
          <w:tcPr>
            <w:tcW w:w="787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left"/>
              <w:textAlignment w:val="baseline"/>
              <w:rPr>
                <w:rFonts w:hint="eastAsia" w:ascii="黑体" w:hAnsi="黑体" w:eastAsia="黑体" w:cs="Times New Roman"/>
                <w:color w:val="auto"/>
                <w:sz w:val="21"/>
                <w:szCs w:val="21"/>
                <w:highlight w:val="none"/>
                <w:shd w:val="clear" w:color="auto" w:fill="auto"/>
                <w:lang w:val="en-US" w:eastAsia="zh-CN"/>
              </w:rPr>
            </w:pPr>
            <w:r>
              <w:rPr>
                <w:rFonts w:hint="eastAsia" w:ascii="黑体" w:hAnsi="黑体" w:eastAsia="黑体" w:cs="Times New Roman"/>
                <w:color w:val="auto"/>
                <w:sz w:val="21"/>
                <w:szCs w:val="21"/>
                <w:highlight w:val="none"/>
                <w:shd w:val="clear" w:color="auto" w:fill="auto"/>
                <w:lang w:val="en-US" w:eastAsia="zh-CN"/>
              </w:rPr>
              <w:t>1、考察永州市区832扶贫点。（秦）</w:t>
            </w:r>
          </w:p>
          <w:p>
            <w:pPr>
              <w:jc w:val="left"/>
              <w:textAlignment w:val="baseline"/>
              <w:rPr>
                <w:rFonts w:hint="eastAsia" w:ascii="黑体" w:hAnsi="黑体" w:eastAsia="黑体" w:cs="Times New Roman"/>
                <w:color w:val="auto"/>
                <w:sz w:val="21"/>
                <w:szCs w:val="21"/>
                <w:highlight w:val="none"/>
                <w:shd w:val="clear" w:color="auto" w:fill="auto"/>
                <w:lang w:val="en-US" w:eastAsia="zh-CN"/>
              </w:rPr>
            </w:pPr>
            <w:r>
              <w:rPr>
                <w:rFonts w:hint="eastAsia" w:ascii="黑体" w:hAnsi="黑体" w:eastAsia="黑体" w:cs="Times New Roman"/>
                <w:color w:val="auto"/>
                <w:sz w:val="21"/>
                <w:szCs w:val="21"/>
                <w:highlight w:val="none"/>
                <w:shd w:val="clear" w:color="auto" w:fill="auto"/>
                <w:lang w:val="en-US" w:eastAsia="zh-CN"/>
              </w:rPr>
              <w:t>2、11月14日-11月19日接待对外培训餐。（秦）</w:t>
            </w:r>
          </w:p>
          <w:p>
            <w:pPr>
              <w:jc w:val="left"/>
              <w:textAlignment w:val="baseline"/>
              <w:rPr>
                <w:rFonts w:hint="default" w:ascii="黑体" w:hAnsi="黑体" w:eastAsia="黑体" w:cs="Times New Roman"/>
                <w:color w:val="auto"/>
                <w:sz w:val="21"/>
                <w:szCs w:val="21"/>
                <w:highlight w:val="none"/>
                <w:shd w:val="clear" w:color="auto" w:fill="auto"/>
                <w:lang w:val="en-US" w:eastAsia="zh-CN"/>
              </w:rPr>
            </w:pPr>
            <w:r>
              <w:rPr>
                <w:rFonts w:hint="eastAsia" w:ascii="黑体" w:hAnsi="黑体" w:eastAsia="黑体" w:cs="Times New Roman"/>
                <w:color w:val="auto"/>
                <w:sz w:val="21"/>
                <w:szCs w:val="21"/>
                <w:highlight w:val="none"/>
                <w:shd w:val="clear" w:color="auto" w:fill="auto"/>
                <w:lang w:val="en-US" w:eastAsia="zh-CN"/>
              </w:rPr>
              <w:t>3、新增冬季部分菜品。</w:t>
            </w:r>
          </w:p>
          <w:p>
            <w:pPr>
              <w:jc w:val="left"/>
              <w:textAlignment w:val="baseline"/>
              <w:rPr>
                <w:rFonts w:hint="eastAsia" w:ascii="黑体" w:hAnsi="黑体" w:eastAsia="黑体" w:cs="Times New Roman"/>
                <w:color w:val="auto"/>
                <w:sz w:val="21"/>
                <w:szCs w:val="21"/>
                <w:highlight w:val="none"/>
                <w:shd w:val="clear" w:color="auto" w:fill="auto"/>
              </w:rPr>
            </w:pPr>
            <w:r>
              <w:rPr>
                <w:rFonts w:hint="eastAsia" w:ascii="黑体" w:hAnsi="黑体" w:eastAsia="黑体" w:cs="Times New Roman"/>
                <w:color w:val="auto"/>
                <w:sz w:val="21"/>
                <w:szCs w:val="21"/>
                <w:highlight w:val="none"/>
                <w:shd w:val="clear" w:color="auto" w:fill="auto"/>
                <w:lang w:val="en-US" w:eastAsia="zh-CN"/>
              </w:rPr>
              <w:t>4、常规检查工作：着重对大众餐及档口的食品安全、卫生安全等进行监督、检查。</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1"/>
                <w:szCs w:val="21"/>
                <w:highlight w:val="none"/>
                <w:shd w:val="clear" w:color="auto" w:fill="auto"/>
              </w:rPr>
            </w:pPr>
            <w:r>
              <w:rPr>
                <w:rFonts w:hint="eastAsia" w:ascii="黑体" w:hAnsi="黑体" w:eastAsia="黑体"/>
                <w:color w:val="auto"/>
                <w:sz w:val="21"/>
                <w:szCs w:val="21"/>
                <w:highlight w:val="none"/>
                <w:shd w:val="clear" w:color="auto" w:fill="auto"/>
              </w:rPr>
              <w:t>李俊</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1"/>
                <w:szCs w:val="21"/>
                <w:highlight w:val="none"/>
                <w:shd w:val="clear" w:color="auto" w:fill="auto"/>
              </w:rPr>
            </w:pPr>
            <w:r>
              <w:rPr>
                <w:rFonts w:hint="eastAsia" w:ascii="黑体" w:hAnsi="黑体" w:eastAsia="黑体"/>
                <w:color w:val="auto"/>
                <w:sz w:val="21"/>
                <w:szCs w:val="21"/>
                <w:highlight w:val="none"/>
                <w:shd w:val="clear" w:color="auto" w:fill="auto"/>
              </w:rPr>
              <w:t>谭明</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黑体" w:eastAsia="黑体" w:cs="宋体"/>
                <w:color w:val="auto"/>
                <w:sz w:val="20"/>
                <w:szCs w:val="20"/>
                <w:highlight w:val="none"/>
                <w:shd w:val="clear" w:color="auto" w:fill="auto"/>
              </w:rPr>
            </w:pPr>
            <w:r>
              <w:rPr>
                <w:rFonts w:hint="eastAsia" w:ascii="黑体" w:hAnsi="黑体" w:eastAsia="黑体" w:cs="宋体"/>
                <w:b/>
                <w:bCs/>
                <w:color w:val="0000FF"/>
                <w:sz w:val="20"/>
                <w:szCs w:val="20"/>
                <w:lang w:val="en-US" w:eastAsia="zh-CN"/>
              </w:rPr>
              <w:t>完成</w:t>
            </w:r>
          </w:p>
        </w:tc>
      </w:tr>
      <w:tr>
        <w:tblPrEx>
          <w:shd w:val="clear" w:color="auto" w:fill="auto"/>
          <w:tblCellMar>
            <w:top w:w="0" w:type="dxa"/>
            <w:left w:w="108" w:type="dxa"/>
            <w:bottom w:w="0" w:type="dxa"/>
            <w:right w:w="108" w:type="dxa"/>
          </w:tblCellMar>
        </w:tblPrEx>
        <w:trPr>
          <w:trHeight w:val="970" w:hRule="atLeast"/>
        </w:trPr>
        <w:tc>
          <w:tcPr>
            <w:tcW w:w="77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黑体" w:hAnsi="黑体" w:eastAsia="黑体" w:cs="宋体"/>
                <w:color w:val="auto"/>
                <w:kern w:val="2"/>
                <w:sz w:val="22"/>
                <w:szCs w:val="22"/>
                <w:highlight w:val="none"/>
                <w:shd w:val="clear" w:color="auto" w:fill="auto"/>
                <w:lang w:val="en-US" w:eastAsia="zh-CN" w:bidi="ar-SA"/>
              </w:rPr>
            </w:pPr>
            <w:r>
              <w:rPr>
                <w:rFonts w:hint="eastAsia" w:ascii="黑体" w:hAnsi="黑体" w:eastAsia="黑体" w:cs="宋体"/>
                <w:color w:val="auto"/>
                <w:sz w:val="22"/>
                <w:szCs w:val="22"/>
                <w:highlight w:val="none"/>
                <w:shd w:val="clear" w:color="auto" w:fill="auto"/>
              </w:rPr>
              <w:t>7</w:t>
            </w:r>
          </w:p>
        </w:tc>
        <w:tc>
          <w:tcPr>
            <w:tcW w:w="852" w:type="dxa"/>
            <w:vMerge w:val="continue"/>
            <w:tcBorders>
              <w:left w:val="single" w:color="000000"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黑体"/>
                <w:color w:val="auto"/>
                <w:sz w:val="21"/>
                <w:szCs w:val="21"/>
                <w:highlight w:val="none"/>
                <w:shd w:val="clear" w:color="auto" w:fill="auto"/>
              </w:rPr>
            </w:pP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ascii="黑体" w:hAnsi="黑体" w:eastAsia="黑体" w:cs="Times New Roman"/>
                <w:color w:val="auto"/>
                <w:sz w:val="21"/>
                <w:szCs w:val="21"/>
                <w:highlight w:val="none"/>
                <w:shd w:val="clear" w:color="auto" w:fill="auto"/>
              </w:rPr>
            </w:pPr>
            <w:r>
              <w:rPr>
                <w:rFonts w:hint="eastAsia" w:ascii="黑体" w:hAnsi="黑体" w:eastAsia="黑体" w:cs="Times New Roman"/>
                <w:color w:val="auto"/>
                <w:sz w:val="21"/>
                <w:szCs w:val="21"/>
                <w:highlight w:val="none"/>
                <w:shd w:val="clear" w:color="auto" w:fill="auto"/>
                <w:lang w:val="en-US" w:eastAsia="zh-CN"/>
              </w:rPr>
              <w:t>学生食堂</w:t>
            </w:r>
          </w:p>
        </w:tc>
        <w:tc>
          <w:tcPr>
            <w:tcW w:w="7870" w:type="dxa"/>
            <w:tcBorders>
              <w:top w:val="single" w:color="000000" w:sz="4" w:space="0"/>
              <w:left w:val="single" w:color="auto" w:sz="4" w:space="0"/>
              <w:bottom w:val="single" w:color="auto" w:sz="4" w:space="0"/>
              <w:right w:val="single" w:color="000000" w:sz="4" w:space="0"/>
            </w:tcBorders>
            <w:shd w:val="clear" w:color="auto" w:fill="auto"/>
            <w:vAlign w:val="center"/>
          </w:tcPr>
          <w:p>
            <w:pPr>
              <w:jc w:val="left"/>
              <w:textAlignment w:val="baseline"/>
              <w:rPr>
                <w:rFonts w:hint="eastAsia" w:ascii="黑体" w:hAnsi="黑体" w:eastAsia="黑体" w:cs="Times New Roman"/>
                <w:color w:val="auto"/>
                <w:sz w:val="21"/>
                <w:szCs w:val="21"/>
                <w:highlight w:val="none"/>
                <w:shd w:val="clear" w:color="auto" w:fill="auto"/>
                <w:lang w:val="en-US" w:eastAsia="zh-CN"/>
              </w:rPr>
            </w:pPr>
            <w:r>
              <w:rPr>
                <w:rFonts w:hint="eastAsia" w:ascii="黑体" w:hAnsi="黑体" w:eastAsia="黑体" w:cs="Times New Roman"/>
                <w:color w:val="auto"/>
                <w:sz w:val="21"/>
                <w:szCs w:val="21"/>
                <w:highlight w:val="none"/>
                <w:shd w:val="clear" w:color="auto" w:fill="auto"/>
                <w:lang w:val="en-US" w:eastAsia="zh-CN"/>
              </w:rPr>
              <w:t>1、对家禽、肉类、果蔬进行市场询价工作。（邓）</w:t>
            </w:r>
          </w:p>
          <w:p>
            <w:pPr>
              <w:jc w:val="left"/>
              <w:textAlignment w:val="baseline"/>
              <w:rPr>
                <w:rFonts w:hint="eastAsia" w:ascii="黑体" w:hAnsi="黑体" w:eastAsia="黑体" w:cs="Times New Roman"/>
                <w:color w:val="auto"/>
                <w:sz w:val="21"/>
                <w:szCs w:val="21"/>
                <w:highlight w:val="none"/>
                <w:shd w:val="clear" w:color="auto" w:fill="auto"/>
              </w:rPr>
            </w:pPr>
            <w:r>
              <w:rPr>
                <w:rFonts w:hint="eastAsia" w:ascii="黑体" w:hAnsi="黑体" w:eastAsia="黑体" w:cs="Times New Roman"/>
                <w:color w:val="auto"/>
                <w:sz w:val="21"/>
                <w:szCs w:val="21"/>
                <w:highlight w:val="none"/>
                <w:shd w:val="clear" w:color="auto" w:fill="auto"/>
                <w:lang w:val="en-US" w:eastAsia="zh-CN"/>
              </w:rPr>
              <w:t>2、迎接零陵区市场管理局对各食堂常规检查：食品留样、备餐间操作间、冰箱卫生、情况、周边环境卫生；（邓、雷）</w:t>
            </w:r>
          </w:p>
        </w:tc>
        <w:tc>
          <w:tcPr>
            <w:tcW w:w="907"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baseline"/>
              <w:rPr>
                <w:rFonts w:ascii="黑体" w:hAnsi="黑体" w:eastAsia="黑体"/>
                <w:color w:val="auto"/>
                <w:sz w:val="21"/>
                <w:szCs w:val="21"/>
                <w:highlight w:val="none"/>
                <w:shd w:val="clear" w:color="auto" w:fill="auto"/>
              </w:rPr>
            </w:pPr>
            <w:r>
              <w:rPr>
                <w:rFonts w:hint="eastAsia" w:ascii="黑体" w:hAnsi="黑体" w:eastAsia="黑体"/>
                <w:color w:val="auto"/>
                <w:sz w:val="21"/>
                <w:szCs w:val="21"/>
                <w:highlight w:val="none"/>
                <w:shd w:val="clear" w:color="auto" w:fill="auto"/>
              </w:rPr>
              <w:t>李俊</w:t>
            </w:r>
          </w:p>
        </w:tc>
        <w:tc>
          <w:tcPr>
            <w:tcW w:w="100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baseline"/>
              <w:rPr>
                <w:rFonts w:ascii="黑体" w:hAnsi="黑体" w:eastAsia="黑体"/>
                <w:color w:val="auto"/>
                <w:sz w:val="21"/>
                <w:szCs w:val="21"/>
                <w:highlight w:val="none"/>
                <w:shd w:val="clear" w:color="auto" w:fill="auto"/>
              </w:rPr>
            </w:pPr>
            <w:r>
              <w:rPr>
                <w:rFonts w:hint="eastAsia" w:ascii="黑体" w:hAnsi="黑体" w:eastAsia="黑体"/>
                <w:color w:val="auto"/>
                <w:sz w:val="21"/>
                <w:szCs w:val="21"/>
                <w:highlight w:val="none"/>
                <w:shd w:val="clear" w:color="auto" w:fill="auto"/>
              </w:rPr>
              <w:t>谭明</w:t>
            </w:r>
          </w:p>
        </w:tc>
        <w:tc>
          <w:tcPr>
            <w:tcW w:w="122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黑体" w:hAnsi="黑体" w:eastAsia="黑体" w:cs="宋体"/>
                <w:color w:val="auto"/>
                <w:sz w:val="20"/>
                <w:szCs w:val="20"/>
                <w:highlight w:val="none"/>
                <w:shd w:val="clear" w:color="auto" w:fill="auto"/>
              </w:rPr>
            </w:pPr>
            <w:r>
              <w:rPr>
                <w:rFonts w:hint="eastAsia" w:ascii="黑体" w:hAnsi="黑体" w:eastAsia="黑体" w:cs="宋体"/>
                <w:b/>
                <w:bCs/>
                <w:color w:val="0000FF"/>
                <w:sz w:val="20"/>
                <w:szCs w:val="20"/>
                <w:lang w:val="en-US" w:eastAsia="zh-CN"/>
              </w:rPr>
              <w:t>完成</w:t>
            </w:r>
          </w:p>
        </w:tc>
      </w:tr>
      <w:tr>
        <w:tblPrEx>
          <w:shd w:val="clear" w:color="auto" w:fill="auto"/>
          <w:tblCellMar>
            <w:top w:w="0" w:type="dxa"/>
            <w:left w:w="108" w:type="dxa"/>
            <w:bottom w:w="0" w:type="dxa"/>
            <w:right w:w="108" w:type="dxa"/>
          </w:tblCellMar>
        </w:tblPrEx>
        <w:trPr>
          <w:trHeight w:val="650" w:hRule="atLeast"/>
        </w:trPr>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黑体" w:hAnsi="黑体" w:eastAsia="黑体" w:cs="宋体"/>
                <w:color w:val="auto"/>
                <w:kern w:val="2"/>
                <w:sz w:val="22"/>
                <w:szCs w:val="22"/>
                <w:highlight w:val="none"/>
                <w:shd w:val="clear" w:color="auto" w:fill="auto"/>
                <w:lang w:val="en-US" w:eastAsia="zh-CN" w:bidi="ar-SA"/>
              </w:rPr>
            </w:pPr>
            <w:r>
              <w:rPr>
                <w:rFonts w:hint="eastAsia" w:ascii="黑体" w:hAnsi="黑体" w:eastAsia="黑体" w:cs="宋体"/>
                <w:color w:val="auto"/>
                <w:sz w:val="22"/>
                <w:szCs w:val="22"/>
                <w:highlight w:val="none"/>
                <w:shd w:val="clear" w:color="auto" w:fill="auto"/>
              </w:rPr>
              <w:t>8</w:t>
            </w:r>
          </w:p>
        </w:tc>
        <w:tc>
          <w:tcPr>
            <w:tcW w:w="8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黑体"/>
                <w:color w:val="auto"/>
                <w:sz w:val="21"/>
                <w:szCs w:val="21"/>
                <w:highlight w:val="none"/>
                <w:shd w:val="clear" w:color="auto" w:fill="auto"/>
              </w:rPr>
            </w:pP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ascii="黑体" w:hAnsi="黑体" w:eastAsia="黑体" w:cs="Times New Roman"/>
                <w:color w:val="auto"/>
                <w:sz w:val="21"/>
                <w:szCs w:val="21"/>
                <w:highlight w:val="none"/>
                <w:shd w:val="clear" w:color="auto" w:fill="auto"/>
                <w:lang w:val="en-US" w:eastAsia="zh-CN"/>
              </w:rPr>
            </w:pPr>
            <w:r>
              <w:rPr>
                <w:rFonts w:hint="eastAsia" w:ascii="黑体" w:hAnsi="黑体" w:eastAsia="黑体" w:cs="Times New Roman"/>
                <w:color w:val="auto"/>
                <w:sz w:val="21"/>
                <w:szCs w:val="21"/>
                <w:highlight w:val="none"/>
                <w:shd w:val="clear" w:color="auto" w:fill="auto"/>
                <w:lang w:val="en-US" w:eastAsia="zh-CN"/>
              </w:rPr>
              <w:t>行政工作</w:t>
            </w:r>
          </w:p>
        </w:tc>
        <w:tc>
          <w:tcPr>
            <w:tcW w:w="78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default" w:ascii="黑体" w:hAnsi="黑体" w:eastAsia="黑体" w:cs="Times New Roman"/>
                <w:color w:val="auto"/>
                <w:sz w:val="21"/>
                <w:szCs w:val="21"/>
                <w:highlight w:val="none"/>
                <w:shd w:val="clear" w:color="auto" w:fill="auto"/>
                <w:lang w:val="en-US" w:eastAsia="zh-CN"/>
              </w:rPr>
            </w:pPr>
            <w:r>
              <w:rPr>
                <w:rFonts w:hint="eastAsia" w:ascii="黑体" w:hAnsi="黑体" w:eastAsia="黑体" w:cs="Times New Roman"/>
                <w:color w:val="auto"/>
                <w:sz w:val="21"/>
                <w:szCs w:val="21"/>
                <w:highlight w:val="none"/>
                <w:shd w:val="clear" w:color="auto" w:fill="auto"/>
                <w:lang w:val="en-US" w:eastAsia="zh-CN"/>
              </w:rPr>
              <w:t>1、10月份卡机营业款结算。（曹）</w:t>
            </w:r>
          </w:p>
          <w:p>
            <w:pPr>
              <w:jc w:val="left"/>
              <w:textAlignment w:val="baseline"/>
              <w:rPr>
                <w:rFonts w:hint="eastAsia" w:ascii="黑体" w:hAnsi="黑体" w:eastAsia="黑体" w:cs="Times New Roman"/>
                <w:color w:val="auto"/>
                <w:sz w:val="21"/>
                <w:szCs w:val="21"/>
                <w:highlight w:val="none"/>
                <w:shd w:val="clear" w:color="auto" w:fill="auto"/>
              </w:rPr>
            </w:pPr>
            <w:r>
              <w:rPr>
                <w:rFonts w:hint="eastAsia" w:ascii="黑体" w:hAnsi="黑体" w:eastAsia="黑体" w:cs="Times New Roman"/>
                <w:color w:val="auto"/>
                <w:sz w:val="21"/>
                <w:szCs w:val="21"/>
                <w:highlight w:val="none"/>
                <w:shd w:val="clear" w:color="auto" w:fill="auto"/>
                <w:lang w:val="en-US" w:eastAsia="zh-CN"/>
              </w:rPr>
              <w:t>2、10月份学生食堂配送款结算。（曹）</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黑体" w:hAnsi="黑体" w:eastAsia="黑体"/>
                <w:color w:val="auto"/>
                <w:sz w:val="21"/>
                <w:szCs w:val="21"/>
                <w:highlight w:val="none"/>
                <w:shd w:val="clear" w:color="auto" w:fill="auto"/>
              </w:rPr>
            </w:pPr>
            <w:r>
              <w:rPr>
                <w:rFonts w:hint="eastAsia" w:ascii="黑体" w:hAnsi="黑体" w:eastAsia="黑体"/>
                <w:color w:val="auto"/>
                <w:sz w:val="21"/>
                <w:szCs w:val="21"/>
                <w:highlight w:val="none"/>
                <w:shd w:val="clear" w:color="auto" w:fill="auto"/>
              </w:rPr>
              <w:t>李俊</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黑体" w:hAnsi="黑体" w:eastAsia="黑体"/>
                <w:color w:val="auto"/>
                <w:sz w:val="21"/>
                <w:szCs w:val="21"/>
                <w:highlight w:val="none"/>
                <w:shd w:val="clear" w:color="auto" w:fill="auto"/>
              </w:rPr>
            </w:pPr>
            <w:r>
              <w:rPr>
                <w:rFonts w:hint="eastAsia" w:ascii="黑体" w:hAnsi="黑体" w:eastAsia="黑体"/>
                <w:color w:val="auto"/>
                <w:sz w:val="21"/>
                <w:szCs w:val="21"/>
                <w:highlight w:val="none"/>
                <w:shd w:val="clear" w:color="auto" w:fill="auto"/>
              </w:rPr>
              <w:t>谭明</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auto"/>
                <w:sz w:val="20"/>
                <w:szCs w:val="20"/>
                <w:highlight w:val="none"/>
                <w:shd w:val="clear" w:color="auto" w:fill="auto"/>
              </w:rPr>
            </w:pPr>
            <w:r>
              <w:rPr>
                <w:rFonts w:hint="eastAsia" w:ascii="黑体" w:hAnsi="黑体" w:eastAsia="黑体" w:cs="宋体"/>
                <w:b/>
                <w:bCs/>
                <w:color w:val="0000FF"/>
                <w:sz w:val="20"/>
                <w:szCs w:val="20"/>
                <w:lang w:val="en-US" w:eastAsia="zh-CN"/>
              </w:rPr>
              <w:t>完成</w:t>
            </w:r>
          </w:p>
        </w:tc>
      </w:tr>
      <w:tr>
        <w:tblPrEx>
          <w:shd w:val="clear" w:color="auto" w:fill="auto"/>
          <w:tblCellMar>
            <w:top w:w="0" w:type="dxa"/>
            <w:left w:w="108" w:type="dxa"/>
            <w:bottom w:w="0" w:type="dxa"/>
            <w:right w:w="108" w:type="dxa"/>
          </w:tblCellMar>
        </w:tblPrEx>
        <w:trPr>
          <w:trHeight w:val="650" w:hRule="atLeast"/>
        </w:trPr>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黑体" w:hAnsi="黑体" w:eastAsia="黑体" w:cs="宋体"/>
                <w:color w:val="auto"/>
                <w:kern w:val="2"/>
                <w:sz w:val="22"/>
                <w:szCs w:val="22"/>
                <w:lang w:val="en-US" w:eastAsia="zh-CN" w:bidi="ar-SA"/>
              </w:rPr>
            </w:pPr>
            <w:r>
              <w:rPr>
                <w:rFonts w:hint="eastAsia" w:ascii="黑体" w:hAnsi="黑体" w:eastAsia="黑体" w:cs="宋体"/>
                <w:color w:val="auto"/>
                <w:sz w:val="22"/>
                <w:szCs w:val="22"/>
              </w:rPr>
              <w:t>9</w:t>
            </w:r>
          </w:p>
        </w:tc>
        <w:tc>
          <w:tcPr>
            <w:tcW w:w="8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黑体"/>
                <w:color w:val="auto"/>
                <w:sz w:val="21"/>
                <w:szCs w:val="21"/>
              </w:rPr>
            </w:pPr>
            <w:r>
              <w:rPr>
                <w:rFonts w:hint="eastAsia" w:ascii="黑体" w:hAnsi="黑体" w:eastAsia="黑体" w:cs="黑体"/>
                <w:b/>
                <w:bCs/>
                <w:color w:val="auto"/>
                <w:sz w:val="21"/>
                <w:szCs w:val="21"/>
              </w:rPr>
              <w:t>办公室</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黑体" w:hAnsi="黑体" w:eastAsia="黑体"/>
                <w:color w:val="auto"/>
                <w:sz w:val="21"/>
                <w:szCs w:val="21"/>
              </w:rPr>
            </w:pPr>
            <w:r>
              <w:rPr>
                <w:rFonts w:hint="eastAsia" w:ascii="黑体" w:hAnsi="黑体" w:eastAsia="黑体"/>
                <w:color w:val="auto"/>
                <w:sz w:val="21"/>
                <w:szCs w:val="21"/>
              </w:rPr>
              <w:t>党建工作</w:t>
            </w:r>
          </w:p>
        </w:tc>
        <w:tc>
          <w:tcPr>
            <w:tcW w:w="787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numPr>
                <w:ilvl w:val="0"/>
                <w:numId w:val="1"/>
              </w:numPr>
              <w:ind w:firstLineChars="0"/>
              <w:jc w:val="left"/>
              <w:textAlignment w:val="baseline"/>
              <w:rPr>
                <w:rFonts w:hint="eastAsia" w:ascii="黑体" w:hAnsi="黑体" w:eastAsia="黑体"/>
                <w:color w:val="auto"/>
                <w:sz w:val="21"/>
                <w:szCs w:val="21"/>
              </w:rPr>
            </w:pPr>
            <w:r>
              <w:rPr>
                <w:rFonts w:hint="eastAsia" w:ascii="黑体" w:hAnsi="黑体" w:eastAsia="黑体"/>
                <w:color w:val="auto"/>
                <w:sz w:val="21"/>
                <w:szCs w:val="21"/>
                <w:lang w:val="en-US" w:eastAsia="zh-CN"/>
              </w:rPr>
              <w:t>11月20日前完成政治理论学习资料的汇总报备工作。</w:t>
            </w:r>
          </w:p>
          <w:p>
            <w:pPr>
              <w:pStyle w:val="7"/>
              <w:numPr>
                <w:ilvl w:val="0"/>
                <w:numId w:val="0"/>
              </w:numPr>
              <w:ind w:leftChars="0"/>
              <w:jc w:val="left"/>
              <w:textAlignment w:val="baseline"/>
              <w:rPr>
                <w:rFonts w:hint="eastAsia" w:ascii="黑体" w:hAnsi="黑体" w:eastAsia="黑体"/>
                <w:color w:val="auto"/>
                <w:sz w:val="21"/>
                <w:szCs w:val="21"/>
                <w:lang w:val="en-US" w:eastAsia="zh-CN"/>
              </w:rPr>
            </w:pPr>
            <w:r>
              <w:rPr>
                <w:rFonts w:hint="eastAsia" w:ascii="黑体" w:hAnsi="黑体" w:eastAsia="黑体"/>
                <w:color w:val="auto"/>
                <w:sz w:val="21"/>
                <w:szCs w:val="21"/>
                <w:lang w:val="en-US" w:eastAsia="zh-CN"/>
              </w:rPr>
              <w:t>2、11月15日完成党总支主题党日活动情况新闻稿的撰写。</w:t>
            </w:r>
          </w:p>
          <w:p>
            <w:pPr>
              <w:pStyle w:val="7"/>
              <w:numPr>
                <w:ilvl w:val="0"/>
                <w:numId w:val="0"/>
              </w:numPr>
              <w:ind w:leftChars="0"/>
              <w:jc w:val="left"/>
              <w:textAlignment w:val="baseline"/>
              <w:rPr>
                <w:rFonts w:hint="default" w:ascii="黑体" w:hAnsi="黑体" w:eastAsia="黑体"/>
                <w:color w:val="auto"/>
                <w:sz w:val="21"/>
                <w:szCs w:val="21"/>
                <w:lang w:val="en-US" w:eastAsia="zh-CN"/>
              </w:rPr>
            </w:pPr>
            <w:r>
              <w:rPr>
                <w:rFonts w:hint="eastAsia" w:ascii="黑体" w:hAnsi="黑体" w:eastAsia="黑体"/>
                <w:color w:val="auto"/>
                <w:sz w:val="21"/>
                <w:szCs w:val="21"/>
                <w:lang w:val="en-US" w:eastAsia="zh-CN"/>
              </w:rPr>
              <w:t>3、11月15日完成后勤分工会活动新闻稿撰写。</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黑体" w:hAnsi="黑体" w:eastAsia="黑体"/>
                <w:color w:val="auto"/>
                <w:sz w:val="21"/>
                <w:szCs w:val="21"/>
              </w:rPr>
            </w:pPr>
            <w:r>
              <w:rPr>
                <w:rFonts w:hint="eastAsia" w:ascii="黑体" w:hAnsi="黑体" w:eastAsia="黑体"/>
                <w:color w:val="auto"/>
                <w:sz w:val="21"/>
                <w:szCs w:val="21"/>
              </w:rPr>
              <w:t>易佩</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olor w:val="auto"/>
                <w:sz w:val="21"/>
                <w:szCs w:val="21"/>
              </w:rPr>
            </w:pPr>
            <w:r>
              <w:rPr>
                <w:rFonts w:hint="eastAsia" w:ascii="黑体" w:hAnsi="黑体" w:eastAsia="黑体"/>
                <w:color w:val="auto"/>
                <w:sz w:val="21"/>
                <w:szCs w:val="21"/>
              </w:rPr>
              <w:t>李家年</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黑体" w:hAnsi="黑体" w:eastAsia="黑体" w:cs="宋体"/>
                <w:b/>
                <w:bCs/>
                <w:color w:val="0000FF"/>
                <w:sz w:val="20"/>
                <w:szCs w:val="20"/>
                <w:lang w:val="en-US" w:eastAsia="zh-CN"/>
              </w:rPr>
            </w:pPr>
            <w:r>
              <w:rPr>
                <w:rFonts w:hint="eastAsia" w:ascii="黑体" w:hAnsi="黑体" w:eastAsia="黑体" w:cs="宋体"/>
                <w:b/>
                <w:bCs/>
                <w:color w:val="0000FF"/>
                <w:sz w:val="20"/>
                <w:szCs w:val="20"/>
                <w:lang w:val="en-US" w:eastAsia="zh-CN"/>
              </w:rPr>
              <w:t>完成</w:t>
            </w:r>
          </w:p>
        </w:tc>
      </w:tr>
      <w:tr>
        <w:tblPrEx>
          <w:shd w:val="clear" w:color="auto" w:fill="auto"/>
          <w:tblCellMar>
            <w:top w:w="0" w:type="dxa"/>
            <w:left w:w="108" w:type="dxa"/>
            <w:bottom w:w="0" w:type="dxa"/>
            <w:right w:w="108" w:type="dxa"/>
          </w:tblCellMar>
        </w:tblPrEx>
        <w:trPr>
          <w:trHeight w:val="1931" w:hRule="atLeast"/>
        </w:trPr>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黑体" w:hAnsi="黑体" w:eastAsia="黑体" w:cs="宋体"/>
                <w:color w:val="auto"/>
                <w:kern w:val="2"/>
                <w:sz w:val="22"/>
                <w:szCs w:val="22"/>
                <w:lang w:val="en-US" w:eastAsia="zh-CN" w:bidi="ar-SA"/>
              </w:rPr>
            </w:pPr>
            <w:r>
              <w:rPr>
                <w:rFonts w:hint="eastAsia" w:ascii="黑体" w:hAnsi="黑体" w:eastAsia="黑体" w:cs="宋体"/>
                <w:color w:val="auto"/>
                <w:kern w:val="0"/>
                <w:sz w:val="22"/>
                <w:szCs w:val="22"/>
                <w:lang w:bidi="ar"/>
              </w:rPr>
              <w:t>10</w:t>
            </w:r>
          </w:p>
        </w:tc>
        <w:tc>
          <w:tcPr>
            <w:tcW w:w="8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黑体"/>
                <w:color w:val="auto"/>
                <w:sz w:val="21"/>
                <w:szCs w:val="21"/>
              </w:rPr>
            </w:pP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黑体" w:hAnsi="黑体" w:eastAsia="黑体"/>
                <w:color w:val="auto"/>
                <w:sz w:val="21"/>
                <w:szCs w:val="21"/>
              </w:rPr>
            </w:pPr>
            <w:r>
              <w:rPr>
                <w:rFonts w:hint="eastAsia" w:ascii="黑体" w:hAnsi="黑体" w:eastAsia="黑体"/>
                <w:color w:val="auto"/>
                <w:sz w:val="21"/>
                <w:szCs w:val="21"/>
              </w:rPr>
              <w:t>行政工作</w:t>
            </w:r>
          </w:p>
        </w:tc>
        <w:tc>
          <w:tcPr>
            <w:tcW w:w="787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2"/>
              </w:numPr>
              <w:ind w:left="0" w:leftChars="0" w:firstLine="0" w:firstLineChars="0"/>
              <w:jc w:val="left"/>
              <w:textAlignment w:val="baseline"/>
              <w:rPr>
                <w:rFonts w:hint="default" w:ascii="黑体" w:hAnsi="黑体" w:eastAsia="黑体"/>
                <w:color w:val="auto"/>
                <w:sz w:val="21"/>
                <w:szCs w:val="21"/>
                <w:lang w:val="en-US" w:eastAsia="zh-CN"/>
              </w:rPr>
            </w:pPr>
            <w:r>
              <w:rPr>
                <w:rFonts w:hint="eastAsia" w:ascii="黑体" w:hAnsi="黑体" w:eastAsia="黑体"/>
                <w:color w:val="auto"/>
                <w:sz w:val="21"/>
                <w:szCs w:val="21"/>
                <w:lang w:val="en-US" w:eastAsia="zh-CN"/>
              </w:rPr>
              <w:t>11月15日报送《</w:t>
            </w:r>
            <w:r>
              <w:rPr>
                <w:rFonts w:hint="eastAsia" w:ascii="黑体" w:hAnsi="黑体" w:eastAsia="黑体"/>
                <w:color w:val="auto"/>
                <w:sz w:val="21"/>
                <w:szCs w:val="21"/>
              </w:rPr>
              <w:t>师生员工新冠病毒疫苗接种信息表</w:t>
            </w:r>
            <w:r>
              <w:rPr>
                <w:rFonts w:hint="eastAsia" w:ascii="黑体" w:hAnsi="黑体" w:eastAsia="黑体"/>
                <w:color w:val="auto"/>
                <w:sz w:val="21"/>
                <w:szCs w:val="21"/>
                <w:lang w:val="en-US" w:eastAsia="zh-CN"/>
              </w:rPr>
              <w:t>》。</w:t>
            </w:r>
          </w:p>
          <w:p>
            <w:pPr>
              <w:numPr>
                <w:ilvl w:val="0"/>
                <w:numId w:val="2"/>
              </w:numPr>
              <w:ind w:left="0" w:leftChars="0" w:firstLine="0" w:firstLineChars="0"/>
              <w:jc w:val="left"/>
              <w:textAlignment w:val="baseline"/>
              <w:rPr>
                <w:rFonts w:hint="eastAsia" w:ascii="黑体" w:hAnsi="黑体" w:eastAsia="黑体"/>
                <w:color w:val="auto"/>
                <w:sz w:val="21"/>
                <w:szCs w:val="21"/>
              </w:rPr>
            </w:pPr>
            <w:r>
              <w:rPr>
                <w:rFonts w:hint="eastAsia" w:ascii="黑体" w:hAnsi="黑体" w:eastAsia="黑体"/>
                <w:color w:val="auto"/>
                <w:sz w:val="21"/>
                <w:szCs w:val="21"/>
                <w:lang w:val="en-US" w:eastAsia="zh-CN"/>
              </w:rPr>
              <w:t>11月15日完成</w:t>
            </w:r>
            <w:r>
              <w:rPr>
                <w:rFonts w:hint="default" w:ascii="黑体" w:hAnsi="黑体" w:eastAsia="黑体"/>
                <w:color w:val="auto"/>
                <w:sz w:val="21"/>
                <w:szCs w:val="21"/>
                <w:lang w:val="en-US" w:eastAsia="zh-CN"/>
              </w:rPr>
              <w:t>教职工子弟奖励</w:t>
            </w:r>
            <w:r>
              <w:rPr>
                <w:rFonts w:hint="eastAsia" w:ascii="黑体" w:hAnsi="黑体" w:eastAsia="黑体"/>
                <w:color w:val="auto"/>
                <w:sz w:val="21"/>
                <w:szCs w:val="21"/>
                <w:lang w:val="en-US" w:eastAsia="zh-CN"/>
              </w:rPr>
              <w:t>汇总报备工作。</w:t>
            </w:r>
          </w:p>
          <w:p>
            <w:pPr>
              <w:numPr>
                <w:ilvl w:val="0"/>
                <w:numId w:val="2"/>
              </w:numPr>
              <w:jc w:val="left"/>
              <w:textAlignment w:val="baseline"/>
              <w:rPr>
                <w:rFonts w:hint="eastAsia" w:ascii="黑体" w:hAnsi="黑体" w:eastAsia="黑体"/>
                <w:color w:val="auto"/>
                <w:sz w:val="21"/>
                <w:szCs w:val="21"/>
              </w:rPr>
            </w:pPr>
            <w:r>
              <w:rPr>
                <w:rFonts w:hint="eastAsia" w:ascii="黑体" w:hAnsi="黑体" w:eastAsia="黑体"/>
                <w:color w:val="auto"/>
                <w:sz w:val="21"/>
                <w:szCs w:val="21"/>
                <w:lang w:val="en-US" w:eastAsia="zh-CN"/>
              </w:rPr>
              <w:t>11月20日前</w:t>
            </w:r>
            <w:r>
              <w:rPr>
                <w:rFonts w:hint="eastAsia" w:ascii="黑体" w:hAnsi="黑体" w:eastAsia="黑体"/>
                <w:color w:val="auto"/>
                <w:sz w:val="21"/>
                <w:szCs w:val="21"/>
              </w:rPr>
              <w:t>配合资产处完成资产目标管理考核。</w:t>
            </w:r>
          </w:p>
          <w:p>
            <w:pPr>
              <w:numPr>
                <w:ilvl w:val="0"/>
                <w:numId w:val="2"/>
              </w:numPr>
              <w:ind w:left="0" w:leftChars="0" w:firstLine="0" w:firstLineChars="0"/>
              <w:jc w:val="left"/>
              <w:textAlignment w:val="baseline"/>
              <w:rPr>
                <w:rFonts w:hint="eastAsia" w:ascii="黑体" w:hAnsi="黑体" w:eastAsia="黑体"/>
                <w:color w:val="auto"/>
                <w:sz w:val="21"/>
                <w:szCs w:val="21"/>
              </w:rPr>
            </w:pPr>
            <w:r>
              <w:rPr>
                <w:rFonts w:hint="eastAsia" w:ascii="黑体" w:hAnsi="黑体" w:eastAsia="黑体"/>
                <w:color w:val="auto"/>
                <w:sz w:val="21"/>
                <w:szCs w:val="21"/>
                <w:lang w:val="en-US" w:eastAsia="zh-CN"/>
              </w:rPr>
              <w:t>11月20日前继续跟踪</w:t>
            </w:r>
            <w:r>
              <w:rPr>
                <w:rFonts w:hint="eastAsia" w:ascii="黑体" w:hAnsi="黑体" w:eastAsia="黑体"/>
                <w:color w:val="auto"/>
                <w:sz w:val="21"/>
                <w:szCs w:val="21"/>
              </w:rPr>
              <w:t>邮政中心的建设方案。</w:t>
            </w:r>
            <w:r>
              <w:rPr>
                <w:rFonts w:hint="eastAsia" w:ascii="黑体" w:hAnsi="黑体" w:eastAsia="黑体"/>
                <w:color w:val="0000FF"/>
                <w:sz w:val="21"/>
                <w:szCs w:val="21"/>
                <w:lang w:eastAsia="zh-CN"/>
              </w:rPr>
              <w:t>（</w:t>
            </w:r>
            <w:r>
              <w:rPr>
                <w:rFonts w:hint="eastAsia" w:ascii="黑体" w:hAnsi="黑体" w:eastAsia="黑体"/>
                <w:color w:val="0000FF"/>
                <w:sz w:val="21"/>
                <w:szCs w:val="21"/>
                <w:lang w:val="en-US" w:eastAsia="zh-CN"/>
              </w:rPr>
              <w:t>继续</w:t>
            </w:r>
            <w:r>
              <w:rPr>
                <w:rFonts w:hint="eastAsia" w:ascii="黑体" w:hAnsi="黑体" w:eastAsia="黑体"/>
                <w:color w:val="0000FF"/>
                <w:sz w:val="21"/>
                <w:szCs w:val="21"/>
                <w:lang w:eastAsia="zh-CN"/>
              </w:rPr>
              <w:t>）</w:t>
            </w:r>
          </w:p>
          <w:p>
            <w:pPr>
              <w:numPr>
                <w:ilvl w:val="0"/>
                <w:numId w:val="2"/>
              </w:numPr>
              <w:ind w:left="0" w:leftChars="0" w:firstLine="0" w:firstLineChars="0"/>
              <w:jc w:val="left"/>
              <w:textAlignment w:val="baseline"/>
              <w:rPr>
                <w:rFonts w:hint="default" w:ascii="黑体" w:hAnsi="黑体" w:eastAsia="黑体"/>
                <w:color w:val="auto"/>
                <w:sz w:val="21"/>
                <w:szCs w:val="21"/>
                <w:lang w:val="en-US" w:eastAsia="zh-CN"/>
              </w:rPr>
            </w:pPr>
            <w:r>
              <w:rPr>
                <w:rFonts w:hint="eastAsia" w:ascii="黑体" w:hAnsi="黑体" w:eastAsia="黑体"/>
                <w:color w:val="auto"/>
                <w:sz w:val="21"/>
                <w:szCs w:val="21"/>
                <w:lang w:val="en-US" w:eastAsia="zh-CN"/>
              </w:rPr>
              <w:t>11月20日前完成后勤服务中心收支运行报告表制作。</w:t>
            </w:r>
            <w:r>
              <w:rPr>
                <w:rFonts w:hint="eastAsia" w:ascii="黑体" w:hAnsi="黑体" w:eastAsia="黑体"/>
                <w:color w:val="0000FF"/>
                <w:sz w:val="21"/>
                <w:szCs w:val="21"/>
                <w:lang w:val="en-US" w:eastAsia="zh-CN"/>
              </w:rPr>
              <w:t>（初稿）</w:t>
            </w:r>
          </w:p>
          <w:p>
            <w:pPr>
              <w:numPr>
                <w:ilvl w:val="0"/>
                <w:numId w:val="2"/>
              </w:numPr>
              <w:ind w:left="0" w:leftChars="0" w:firstLine="0" w:firstLineChars="0"/>
              <w:jc w:val="left"/>
              <w:textAlignment w:val="baseline"/>
              <w:rPr>
                <w:rFonts w:hint="default" w:ascii="黑体" w:hAnsi="黑体" w:eastAsia="黑体"/>
                <w:color w:val="auto"/>
                <w:sz w:val="21"/>
                <w:szCs w:val="21"/>
                <w:lang w:val="en-US" w:eastAsia="zh-CN"/>
              </w:rPr>
            </w:pPr>
            <w:r>
              <w:rPr>
                <w:rFonts w:hint="eastAsia" w:ascii="黑体" w:hAnsi="黑体" w:eastAsia="黑体"/>
                <w:color w:val="auto"/>
                <w:sz w:val="21"/>
                <w:szCs w:val="21"/>
                <w:lang w:val="en-US" w:eastAsia="zh-CN"/>
              </w:rPr>
              <w:t>11月20日前完成会员单位年审及会员等级认定。</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黑体" w:hAnsi="黑体" w:eastAsia="黑体"/>
                <w:color w:val="auto"/>
                <w:sz w:val="21"/>
                <w:szCs w:val="21"/>
              </w:rPr>
            </w:pPr>
            <w:r>
              <w:rPr>
                <w:rFonts w:hint="eastAsia" w:ascii="黑体" w:hAnsi="黑体" w:eastAsia="黑体"/>
                <w:color w:val="auto"/>
                <w:sz w:val="21"/>
                <w:szCs w:val="21"/>
              </w:rPr>
              <w:t>易佩</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olor w:val="auto"/>
                <w:sz w:val="21"/>
                <w:szCs w:val="21"/>
              </w:rPr>
            </w:pPr>
            <w:r>
              <w:rPr>
                <w:rFonts w:hint="eastAsia" w:ascii="黑体" w:hAnsi="黑体" w:eastAsia="黑体"/>
                <w:color w:val="auto"/>
                <w:sz w:val="21"/>
                <w:szCs w:val="21"/>
              </w:rPr>
              <w:t>谷利民</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黑体" w:hAnsi="黑体" w:eastAsia="黑体" w:cs="宋体"/>
                <w:b/>
                <w:bCs/>
                <w:color w:val="0000FF"/>
                <w:sz w:val="20"/>
                <w:szCs w:val="20"/>
                <w:lang w:val="en-US" w:eastAsia="zh-CN"/>
              </w:rPr>
            </w:pPr>
            <w:r>
              <w:rPr>
                <w:rFonts w:hint="eastAsia" w:ascii="黑体" w:hAnsi="黑体" w:eastAsia="黑体" w:cs="宋体"/>
                <w:b/>
                <w:bCs/>
                <w:color w:val="0000FF"/>
                <w:sz w:val="20"/>
                <w:szCs w:val="20"/>
                <w:lang w:val="en-US" w:eastAsia="zh-CN"/>
              </w:rPr>
              <w:t>完成</w:t>
            </w:r>
          </w:p>
        </w:tc>
      </w:tr>
      <w:tr>
        <w:tblPrEx>
          <w:shd w:val="clear" w:color="auto" w:fill="auto"/>
          <w:tblCellMar>
            <w:top w:w="0" w:type="dxa"/>
            <w:left w:w="108" w:type="dxa"/>
            <w:bottom w:w="0" w:type="dxa"/>
            <w:right w:w="108" w:type="dxa"/>
          </w:tblCellMar>
        </w:tblPrEx>
        <w:trPr>
          <w:trHeight w:val="660" w:hRule="atLeast"/>
        </w:trPr>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黑体" w:hAnsi="黑体" w:eastAsia="黑体" w:cs="宋体"/>
                <w:color w:val="auto"/>
                <w:kern w:val="2"/>
                <w:sz w:val="22"/>
                <w:szCs w:val="22"/>
                <w:lang w:val="en-US" w:eastAsia="zh-CN" w:bidi="ar-SA"/>
              </w:rPr>
            </w:pPr>
            <w:r>
              <w:rPr>
                <w:rFonts w:hint="eastAsia" w:ascii="黑体" w:hAnsi="黑体" w:eastAsia="黑体" w:cs="宋体"/>
                <w:color w:val="auto"/>
                <w:kern w:val="0"/>
                <w:sz w:val="22"/>
                <w:szCs w:val="22"/>
                <w:lang w:bidi="ar"/>
              </w:rPr>
              <w:t>11</w:t>
            </w:r>
          </w:p>
        </w:tc>
        <w:tc>
          <w:tcPr>
            <w:tcW w:w="852"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黑体" w:hAnsi="黑体" w:eastAsia="黑体" w:cs="黑体"/>
                <w:b/>
                <w:bCs/>
                <w:color w:val="auto"/>
                <w:sz w:val="21"/>
                <w:szCs w:val="21"/>
              </w:rPr>
            </w:pPr>
            <w:r>
              <w:rPr>
                <w:rFonts w:hint="eastAsia" w:ascii="黑体" w:hAnsi="黑体" w:eastAsia="黑体" w:cs="黑体"/>
                <w:b/>
                <w:bCs/>
                <w:color w:val="auto"/>
                <w:sz w:val="21"/>
                <w:szCs w:val="21"/>
              </w:rPr>
              <w:t>物业部</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Chars="0"/>
              <w:jc w:val="center"/>
              <w:textAlignment w:val="baseline"/>
              <w:rPr>
                <w:rFonts w:hint="eastAsia" w:ascii="黑体" w:hAnsi="黑体" w:eastAsia="黑体"/>
                <w:color w:val="auto"/>
                <w:sz w:val="21"/>
                <w:szCs w:val="21"/>
                <w:lang w:val="en-US" w:eastAsia="zh-CN"/>
              </w:rPr>
            </w:pPr>
            <w:r>
              <w:rPr>
                <w:rFonts w:hint="eastAsia" w:ascii="黑体" w:hAnsi="黑体" w:eastAsia="黑体"/>
                <w:color w:val="auto"/>
                <w:sz w:val="21"/>
                <w:szCs w:val="21"/>
                <w:lang w:val="en-US" w:eastAsia="zh-CN"/>
              </w:rPr>
              <w:t>绿化养护</w:t>
            </w:r>
          </w:p>
        </w:tc>
        <w:tc>
          <w:tcPr>
            <w:tcW w:w="787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Chars="0"/>
              <w:jc w:val="left"/>
              <w:textAlignment w:val="baseline"/>
              <w:rPr>
                <w:rFonts w:hint="eastAsia" w:ascii="黑体" w:hAnsi="黑体" w:eastAsia="黑体"/>
                <w:color w:val="auto"/>
                <w:sz w:val="20"/>
                <w:szCs w:val="20"/>
                <w:lang w:val="en-US" w:eastAsia="zh-CN"/>
              </w:rPr>
            </w:pPr>
            <w:r>
              <w:rPr>
                <w:rFonts w:hint="eastAsia" w:ascii="黑体" w:hAnsi="黑体" w:eastAsia="黑体"/>
                <w:color w:val="auto"/>
                <w:sz w:val="20"/>
                <w:szCs w:val="20"/>
                <w:lang w:val="en-US" w:eastAsia="zh-CN"/>
              </w:rPr>
              <w:t>1、监管日常养护工作：以修剪校内绿篱为主。</w:t>
            </w:r>
          </w:p>
          <w:p>
            <w:pPr>
              <w:numPr>
                <w:ilvl w:val="0"/>
                <w:numId w:val="0"/>
              </w:numPr>
              <w:ind w:leftChars="0"/>
              <w:jc w:val="left"/>
              <w:textAlignment w:val="baseline"/>
              <w:rPr>
                <w:rFonts w:hint="eastAsia" w:ascii="黑体" w:hAnsi="黑体" w:eastAsia="黑体"/>
                <w:color w:val="auto"/>
                <w:sz w:val="20"/>
                <w:szCs w:val="20"/>
                <w:lang w:val="en-US" w:eastAsia="zh-CN"/>
              </w:rPr>
            </w:pPr>
            <w:r>
              <w:rPr>
                <w:rFonts w:hint="eastAsia" w:ascii="黑体" w:hAnsi="黑体" w:eastAsia="黑体"/>
                <w:color w:val="auto"/>
                <w:sz w:val="20"/>
                <w:szCs w:val="20"/>
                <w:lang w:val="en-US" w:eastAsia="zh-CN"/>
              </w:rPr>
              <w:t>2、监管校内巡查工作。</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Chars="0"/>
              <w:jc w:val="left"/>
              <w:textAlignment w:val="baseline"/>
              <w:rPr>
                <w:rFonts w:hint="eastAsia" w:ascii="黑体" w:hAnsi="黑体" w:eastAsia="黑体"/>
                <w:color w:val="auto"/>
                <w:sz w:val="21"/>
                <w:szCs w:val="21"/>
                <w:lang w:val="en-US" w:eastAsia="zh-CN"/>
              </w:rPr>
            </w:pPr>
            <w:r>
              <w:rPr>
                <w:rFonts w:hint="eastAsia" w:ascii="黑体" w:hAnsi="黑体" w:eastAsia="黑体"/>
                <w:color w:val="auto"/>
                <w:sz w:val="21"/>
                <w:szCs w:val="21"/>
                <w:lang w:val="en-US" w:eastAsia="zh-CN"/>
              </w:rPr>
              <w:t>唐嘉忆</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黑体" w:hAnsi="黑体" w:eastAsia="黑体"/>
                <w:color w:val="auto"/>
                <w:sz w:val="21"/>
                <w:szCs w:val="21"/>
              </w:rPr>
            </w:pPr>
            <w:r>
              <w:rPr>
                <w:rFonts w:hint="eastAsia" w:ascii="黑体" w:hAnsi="黑体" w:eastAsia="黑体"/>
                <w:color w:val="auto"/>
                <w:sz w:val="21"/>
                <w:szCs w:val="21"/>
              </w:rPr>
              <w:t>王博</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auto"/>
                <w:sz w:val="20"/>
                <w:szCs w:val="20"/>
              </w:rPr>
            </w:pPr>
            <w:r>
              <w:rPr>
                <w:rFonts w:hint="eastAsia" w:ascii="黑体" w:hAnsi="黑体" w:eastAsia="黑体" w:cs="宋体"/>
                <w:b/>
                <w:bCs/>
                <w:color w:val="0000FF"/>
                <w:sz w:val="20"/>
                <w:szCs w:val="20"/>
                <w:lang w:val="en-US" w:eastAsia="zh-CN"/>
              </w:rPr>
              <w:t>完成</w:t>
            </w:r>
          </w:p>
        </w:tc>
      </w:tr>
      <w:tr>
        <w:tblPrEx>
          <w:shd w:val="clear" w:color="auto" w:fill="auto"/>
          <w:tblCellMar>
            <w:top w:w="0" w:type="dxa"/>
            <w:left w:w="108" w:type="dxa"/>
            <w:bottom w:w="0" w:type="dxa"/>
            <w:right w:w="108" w:type="dxa"/>
          </w:tblCellMar>
        </w:tblPrEx>
        <w:trPr>
          <w:trHeight w:val="650" w:hRule="atLeast"/>
        </w:trPr>
        <w:tc>
          <w:tcPr>
            <w:tcW w:w="77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黑体" w:eastAsia="黑体" w:cs="宋体"/>
                <w:color w:val="auto"/>
                <w:kern w:val="2"/>
                <w:sz w:val="22"/>
                <w:szCs w:val="22"/>
                <w:lang w:val="en-US" w:eastAsia="zh-CN" w:bidi="ar-SA"/>
              </w:rPr>
            </w:pPr>
            <w:r>
              <w:rPr>
                <w:rFonts w:hint="eastAsia" w:ascii="黑体" w:hAnsi="黑体" w:eastAsia="黑体" w:cs="宋体"/>
                <w:color w:val="auto"/>
                <w:kern w:val="0"/>
                <w:sz w:val="22"/>
                <w:szCs w:val="22"/>
                <w:lang w:bidi="ar"/>
              </w:rPr>
              <w:t>12</w:t>
            </w:r>
          </w:p>
        </w:tc>
        <w:tc>
          <w:tcPr>
            <w:tcW w:w="852"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黑体" w:hAnsi="黑体" w:eastAsia="黑体" w:cs="黑体"/>
                <w:b/>
                <w:bCs/>
                <w:color w:val="auto"/>
                <w:sz w:val="21"/>
                <w:szCs w:val="21"/>
              </w:rPr>
            </w:pPr>
          </w:p>
        </w:tc>
        <w:tc>
          <w:tcPr>
            <w:tcW w:w="1866" w:type="dxa"/>
            <w:tcBorders>
              <w:top w:val="single" w:color="auto"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textAlignment w:val="baseline"/>
              <w:rPr>
                <w:rFonts w:hint="eastAsia" w:ascii="黑体" w:hAnsi="黑体" w:eastAsia="黑体"/>
                <w:color w:val="auto"/>
                <w:sz w:val="21"/>
                <w:szCs w:val="21"/>
                <w:lang w:val="en-US" w:eastAsia="zh-CN"/>
              </w:rPr>
            </w:pPr>
            <w:r>
              <w:rPr>
                <w:rFonts w:hint="eastAsia" w:ascii="黑体" w:hAnsi="黑体" w:eastAsia="黑体"/>
                <w:color w:val="auto"/>
                <w:sz w:val="21"/>
                <w:szCs w:val="21"/>
                <w:lang w:val="en-US" w:eastAsia="zh-CN"/>
              </w:rPr>
              <w:t>校园保洁及消杀</w:t>
            </w:r>
          </w:p>
        </w:tc>
        <w:tc>
          <w:tcPr>
            <w:tcW w:w="7870" w:type="dxa"/>
            <w:tcBorders>
              <w:top w:val="single" w:color="auto"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left"/>
              <w:textAlignment w:val="baseline"/>
              <w:rPr>
                <w:rFonts w:hint="default" w:ascii="黑体" w:hAnsi="黑体" w:eastAsia="黑体"/>
                <w:color w:val="auto"/>
                <w:sz w:val="20"/>
                <w:szCs w:val="20"/>
                <w:lang w:val="en-US" w:eastAsia="zh-CN"/>
              </w:rPr>
            </w:pPr>
            <w:r>
              <w:rPr>
                <w:rFonts w:hint="eastAsia" w:ascii="黑体" w:hAnsi="黑体" w:eastAsia="黑体"/>
                <w:color w:val="auto"/>
                <w:sz w:val="20"/>
                <w:szCs w:val="20"/>
                <w:lang w:val="en-US" w:eastAsia="zh-CN"/>
              </w:rPr>
              <w:t>1、检查流动保洁每日到岗及工作情况。</w:t>
            </w:r>
          </w:p>
          <w:p>
            <w:pPr>
              <w:numPr>
                <w:ilvl w:val="0"/>
                <w:numId w:val="0"/>
              </w:numPr>
              <w:ind w:leftChars="0"/>
              <w:jc w:val="left"/>
              <w:textAlignment w:val="baseline"/>
              <w:rPr>
                <w:rFonts w:hint="eastAsia" w:ascii="黑体" w:hAnsi="黑体" w:eastAsia="黑体"/>
                <w:color w:val="auto"/>
                <w:sz w:val="20"/>
                <w:szCs w:val="20"/>
                <w:lang w:val="en-US" w:eastAsia="zh-CN"/>
              </w:rPr>
            </w:pPr>
            <w:r>
              <w:rPr>
                <w:rFonts w:hint="eastAsia" w:ascii="黑体" w:hAnsi="黑体" w:eastAsia="黑体"/>
                <w:color w:val="auto"/>
                <w:sz w:val="20"/>
                <w:szCs w:val="20"/>
                <w:lang w:val="en-US" w:eastAsia="zh-CN"/>
              </w:rPr>
              <w:t>2、重点检查教学楼卫生保洁情况。</w:t>
            </w:r>
          </w:p>
        </w:tc>
        <w:tc>
          <w:tcPr>
            <w:tcW w:w="907" w:type="dxa"/>
            <w:tcBorders>
              <w:top w:val="single" w:color="auto"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left"/>
              <w:textAlignment w:val="baseline"/>
              <w:rPr>
                <w:rFonts w:hint="eastAsia" w:ascii="黑体" w:hAnsi="黑体" w:eastAsia="黑体"/>
                <w:color w:val="auto"/>
                <w:sz w:val="21"/>
                <w:szCs w:val="21"/>
                <w:lang w:val="en-US" w:eastAsia="zh-CN"/>
              </w:rPr>
            </w:pPr>
            <w:r>
              <w:rPr>
                <w:rFonts w:hint="eastAsia" w:ascii="黑体" w:hAnsi="黑体" w:eastAsia="黑体"/>
                <w:color w:val="auto"/>
                <w:sz w:val="21"/>
                <w:szCs w:val="21"/>
                <w:lang w:val="en-US" w:eastAsia="zh-CN"/>
              </w:rPr>
              <w:t>周素芳</w:t>
            </w:r>
          </w:p>
        </w:tc>
        <w:tc>
          <w:tcPr>
            <w:tcW w:w="100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黑体" w:hAnsi="黑体" w:eastAsia="黑体"/>
                <w:color w:val="auto"/>
                <w:sz w:val="21"/>
                <w:szCs w:val="21"/>
              </w:rPr>
            </w:pPr>
            <w:r>
              <w:rPr>
                <w:rFonts w:hint="eastAsia" w:ascii="黑体" w:hAnsi="黑体" w:eastAsia="黑体"/>
                <w:color w:val="auto"/>
                <w:sz w:val="21"/>
                <w:szCs w:val="21"/>
              </w:rPr>
              <w:t>王博</w:t>
            </w:r>
          </w:p>
        </w:tc>
        <w:tc>
          <w:tcPr>
            <w:tcW w:w="1227"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rPr>
                <w:rFonts w:ascii="黑体" w:hAnsi="黑体" w:eastAsia="黑体" w:cs="宋体"/>
                <w:color w:val="auto"/>
                <w:sz w:val="20"/>
                <w:szCs w:val="20"/>
              </w:rPr>
            </w:pPr>
            <w:r>
              <w:rPr>
                <w:rFonts w:hint="eastAsia" w:ascii="黑体" w:hAnsi="黑体" w:eastAsia="黑体" w:cs="宋体"/>
                <w:b/>
                <w:bCs/>
                <w:color w:val="0000FF"/>
                <w:sz w:val="20"/>
                <w:szCs w:val="20"/>
                <w:lang w:val="en-US" w:eastAsia="zh-CN"/>
              </w:rPr>
              <w:t>完成</w:t>
            </w:r>
          </w:p>
        </w:tc>
      </w:tr>
      <w:tr>
        <w:tblPrEx>
          <w:shd w:val="clear" w:color="auto" w:fill="auto"/>
          <w:tblCellMar>
            <w:top w:w="0" w:type="dxa"/>
            <w:left w:w="108" w:type="dxa"/>
            <w:bottom w:w="0" w:type="dxa"/>
            <w:right w:w="108" w:type="dxa"/>
          </w:tblCellMar>
        </w:tblPrEx>
        <w:trPr>
          <w:trHeight w:val="650" w:hRule="atLeast"/>
        </w:trPr>
        <w:tc>
          <w:tcPr>
            <w:tcW w:w="77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黑体" w:eastAsia="黑体" w:cs="宋体"/>
                <w:color w:val="auto"/>
                <w:kern w:val="2"/>
                <w:sz w:val="22"/>
                <w:szCs w:val="22"/>
                <w:lang w:val="en-US" w:eastAsia="zh-CN" w:bidi="ar-SA"/>
              </w:rPr>
            </w:pPr>
            <w:r>
              <w:rPr>
                <w:rFonts w:hint="eastAsia" w:ascii="黑体" w:hAnsi="黑体" w:eastAsia="黑体" w:cs="宋体"/>
                <w:color w:val="auto"/>
                <w:kern w:val="0"/>
                <w:sz w:val="22"/>
                <w:szCs w:val="22"/>
                <w:lang w:bidi="ar"/>
              </w:rPr>
              <w:t>13</w:t>
            </w:r>
          </w:p>
        </w:tc>
        <w:tc>
          <w:tcPr>
            <w:tcW w:w="852"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黑体" w:hAnsi="黑体" w:eastAsia="黑体" w:cs="黑体"/>
                <w:b/>
                <w:bCs/>
                <w:color w:val="auto"/>
                <w:sz w:val="21"/>
                <w:szCs w:val="21"/>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textAlignment w:val="baseline"/>
              <w:rPr>
                <w:rFonts w:hint="eastAsia" w:ascii="黑体" w:hAnsi="黑体" w:eastAsia="黑体"/>
                <w:color w:val="auto"/>
                <w:sz w:val="21"/>
                <w:szCs w:val="21"/>
                <w:lang w:val="en-US" w:eastAsia="zh-CN"/>
              </w:rPr>
            </w:pPr>
            <w:r>
              <w:rPr>
                <w:rFonts w:hint="eastAsia" w:ascii="黑体" w:hAnsi="黑体" w:eastAsia="黑体"/>
                <w:color w:val="auto"/>
                <w:sz w:val="21"/>
                <w:szCs w:val="21"/>
                <w:lang w:val="en-US" w:eastAsia="zh-CN"/>
              </w:rPr>
              <w:t>门面出租管理</w:t>
            </w:r>
          </w:p>
        </w:tc>
        <w:tc>
          <w:tcPr>
            <w:tcW w:w="787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left"/>
              <w:textAlignment w:val="baseline"/>
              <w:rPr>
                <w:rFonts w:hint="eastAsia" w:ascii="黑体" w:hAnsi="黑体" w:eastAsia="黑体"/>
                <w:color w:val="auto"/>
                <w:sz w:val="20"/>
                <w:szCs w:val="20"/>
                <w:lang w:val="en-US" w:eastAsia="zh-CN"/>
              </w:rPr>
            </w:pPr>
            <w:r>
              <w:rPr>
                <w:rFonts w:hint="eastAsia" w:ascii="黑体" w:hAnsi="黑体" w:eastAsia="黑体"/>
                <w:color w:val="auto"/>
                <w:sz w:val="20"/>
                <w:szCs w:val="20"/>
                <w:lang w:val="en-US" w:eastAsia="zh-CN"/>
              </w:rPr>
              <w:t>1、门面出租的日常工作检查。</w:t>
            </w:r>
          </w:p>
          <w:p>
            <w:pPr>
              <w:numPr>
                <w:ilvl w:val="0"/>
                <w:numId w:val="0"/>
              </w:numPr>
              <w:ind w:leftChars="0"/>
              <w:jc w:val="left"/>
              <w:textAlignment w:val="baseline"/>
              <w:rPr>
                <w:rFonts w:hint="eastAsia" w:ascii="黑体" w:hAnsi="黑体" w:eastAsia="黑体"/>
                <w:color w:val="auto"/>
                <w:sz w:val="20"/>
                <w:szCs w:val="20"/>
                <w:lang w:val="en-US" w:eastAsia="zh-CN"/>
              </w:rPr>
            </w:pPr>
            <w:r>
              <w:rPr>
                <w:rFonts w:hint="eastAsia" w:ascii="黑体" w:hAnsi="黑体" w:eastAsia="黑体"/>
                <w:color w:val="auto"/>
                <w:sz w:val="20"/>
                <w:szCs w:val="20"/>
                <w:lang w:val="en-US" w:eastAsia="zh-CN"/>
              </w:rPr>
              <w:t>2、门面租金应收工作。</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left"/>
              <w:textAlignment w:val="baseline"/>
              <w:rPr>
                <w:rFonts w:hint="eastAsia" w:ascii="黑体" w:hAnsi="黑体" w:eastAsia="黑体"/>
                <w:color w:val="auto"/>
                <w:sz w:val="21"/>
                <w:szCs w:val="21"/>
                <w:lang w:val="en-US" w:eastAsia="zh-CN"/>
              </w:rPr>
            </w:pPr>
            <w:r>
              <w:rPr>
                <w:rFonts w:hint="eastAsia" w:ascii="黑体" w:hAnsi="黑体" w:eastAsia="黑体"/>
                <w:color w:val="auto"/>
                <w:sz w:val="21"/>
                <w:szCs w:val="21"/>
                <w:lang w:val="en-US" w:eastAsia="zh-CN"/>
              </w:rPr>
              <w:t>秦向军</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黑体" w:hAnsi="黑体" w:eastAsia="黑体"/>
                <w:color w:val="auto"/>
                <w:sz w:val="21"/>
                <w:szCs w:val="21"/>
              </w:rPr>
            </w:pPr>
            <w:r>
              <w:rPr>
                <w:rFonts w:hint="eastAsia" w:ascii="黑体" w:hAnsi="黑体" w:eastAsia="黑体"/>
                <w:color w:val="auto"/>
                <w:sz w:val="21"/>
                <w:szCs w:val="21"/>
              </w:rPr>
              <w:t>王博</w:t>
            </w:r>
          </w:p>
        </w:tc>
        <w:tc>
          <w:tcPr>
            <w:tcW w:w="122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rPr>
                <w:rFonts w:ascii="黑体" w:hAnsi="黑体" w:eastAsia="黑体" w:cs="宋体"/>
                <w:color w:val="auto"/>
                <w:sz w:val="20"/>
                <w:szCs w:val="20"/>
              </w:rPr>
            </w:pPr>
            <w:r>
              <w:rPr>
                <w:rFonts w:hint="eastAsia" w:ascii="黑体" w:hAnsi="黑体" w:eastAsia="黑体" w:cs="宋体"/>
                <w:b/>
                <w:bCs/>
                <w:color w:val="0000FF"/>
                <w:sz w:val="20"/>
                <w:szCs w:val="20"/>
                <w:lang w:val="en-US" w:eastAsia="zh-CN"/>
              </w:rPr>
              <w:t>完成</w:t>
            </w:r>
          </w:p>
        </w:tc>
      </w:tr>
      <w:tr>
        <w:tblPrEx>
          <w:shd w:val="clear" w:color="auto" w:fill="auto"/>
          <w:tblCellMar>
            <w:top w:w="0" w:type="dxa"/>
            <w:left w:w="108" w:type="dxa"/>
            <w:bottom w:w="0" w:type="dxa"/>
            <w:right w:w="108" w:type="dxa"/>
          </w:tblCellMar>
        </w:tblPrEx>
        <w:trPr>
          <w:trHeight w:val="650" w:hRule="atLeast"/>
        </w:trPr>
        <w:tc>
          <w:tcPr>
            <w:tcW w:w="77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黑体" w:eastAsia="黑体" w:cs="宋体"/>
                <w:color w:val="auto"/>
                <w:kern w:val="0"/>
                <w:sz w:val="22"/>
                <w:szCs w:val="22"/>
                <w:lang w:val="en-US" w:eastAsia="zh-CN" w:bidi="ar"/>
              </w:rPr>
            </w:pPr>
            <w:r>
              <w:rPr>
                <w:rFonts w:hint="eastAsia" w:ascii="黑体" w:hAnsi="黑体" w:eastAsia="黑体" w:cs="宋体"/>
                <w:color w:val="auto"/>
                <w:sz w:val="22"/>
                <w:szCs w:val="22"/>
              </w:rPr>
              <w:t>14</w:t>
            </w:r>
          </w:p>
        </w:tc>
        <w:tc>
          <w:tcPr>
            <w:tcW w:w="852"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黑体" w:hAnsi="黑体" w:eastAsia="黑体" w:cs="黑体"/>
                <w:b/>
                <w:bCs/>
                <w:color w:val="auto"/>
                <w:sz w:val="21"/>
                <w:szCs w:val="21"/>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textAlignment w:val="baseline"/>
              <w:rPr>
                <w:rFonts w:hint="eastAsia" w:ascii="黑体" w:hAnsi="黑体" w:eastAsia="黑体"/>
                <w:color w:val="auto"/>
                <w:sz w:val="21"/>
                <w:szCs w:val="21"/>
                <w:lang w:val="en-US" w:eastAsia="zh-CN"/>
              </w:rPr>
            </w:pPr>
            <w:r>
              <w:rPr>
                <w:rFonts w:hint="eastAsia" w:ascii="黑体" w:hAnsi="黑体" w:eastAsia="黑体"/>
                <w:color w:val="auto"/>
                <w:sz w:val="21"/>
                <w:szCs w:val="21"/>
                <w:lang w:val="en-US" w:eastAsia="zh-CN"/>
              </w:rPr>
              <w:t>学术交流中心接待</w:t>
            </w:r>
          </w:p>
        </w:tc>
        <w:tc>
          <w:tcPr>
            <w:tcW w:w="787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left"/>
              <w:textAlignment w:val="baseline"/>
              <w:rPr>
                <w:rFonts w:hint="eastAsia" w:ascii="黑体" w:hAnsi="黑体" w:eastAsia="黑体"/>
                <w:color w:val="auto"/>
                <w:sz w:val="20"/>
                <w:szCs w:val="20"/>
                <w:lang w:val="en-US" w:eastAsia="zh-CN"/>
              </w:rPr>
            </w:pPr>
            <w:r>
              <w:rPr>
                <w:rFonts w:hint="eastAsia" w:ascii="黑体" w:hAnsi="黑体" w:eastAsia="黑体"/>
                <w:color w:val="auto"/>
                <w:sz w:val="20"/>
                <w:szCs w:val="20"/>
                <w:lang w:val="en-US" w:eastAsia="zh-CN"/>
              </w:rPr>
              <w:t>正常接待客人，做好服务工作。</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left"/>
              <w:textAlignment w:val="baseline"/>
              <w:rPr>
                <w:rFonts w:hint="eastAsia" w:ascii="黑体" w:hAnsi="黑体" w:eastAsia="黑体"/>
                <w:color w:val="auto"/>
                <w:sz w:val="21"/>
                <w:szCs w:val="21"/>
                <w:lang w:val="en-US" w:eastAsia="zh-CN"/>
              </w:rPr>
            </w:pPr>
            <w:r>
              <w:rPr>
                <w:rFonts w:hint="eastAsia" w:ascii="黑体" w:hAnsi="黑体" w:eastAsia="黑体"/>
                <w:color w:val="auto"/>
                <w:sz w:val="21"/>
                <w:szCs w:val="21"/>
                <w:lang w:val="en-US" w:eastAsia="zh-CN"/>
              </w:rPr>
              <w:t>周小驭</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黑体" w:hAnsi="黑体" w:eastAsia="黑体"/>
                <w:color w:val="auto"/>
                <w:sz w:val="21"/>
                <w:szCs w:val="21"/>
              </w:rPr>
            </w:pPr>
            <w:r>
              <w:rPr>
                <w:rFonts w:hint="eastAsia" w:ascii="黑体" w:hAnsi="黑体" w:eastAsia="黑体"/>
                <w:color w:val="auto"/>
                <w:sz w:val="21"/>
                <w:szCs w:val="21"/>
              </w:rPr>
              <w:t>王博</w:t>
            </w:r>
          </w:p>
        </w:tc>
        <w:tc>
          <w:tcPr>
            <w:tcW w:w="122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rPr>
                <w:rFonts w:ascii="黑体" w:hAnsi="黑体" w:eastAsia="黑体" w:cs="宋体"/>
                <w:color w:val="auto"/>
                <w:sz w:val="20"/>
                <w:szCs w:val="20"/>
              </w:rPr>
            </w:pPr>
            <w:r>
              <w:rPr>
                <w:rFonts w:hint="eastAsia" w:ascii="黑体" w:hAnsi="黑体" w:eastAsia="黑体" w:cs="宋体"/>
                <w:b/>
                <w:bCs/>
                <w:color w:val="0000FF"/>
                <w:sz w:val="20"/>
                <w:szCs w:val="20"/>
                <w:lang w:val="en-US" w:eastAsia="zh-CN"/>
              </w:rPr>
              <w:t>完成</w:t>
            </w:r>
          </w:p>
        </w:tc>
      </w:tr>
      <w:tr>
        <w:tblPrEx>
          <w:shd w:val="clear" w:color="auto" w:fill="auto"/>
          <w:tblCellMar>
            <w:top w:w="0" w:type="dxa"/>
            <w:left w:w="108" w:type="dxa"/>
            <w:bottom w:w="0" w:type="dxa"/>
            <w:right w:w="108" w:type="dxa"/>
          </w:tblCellMar>
        </w:tblPrEx>
        <w:trPr>
          <w:trHeight w:val="330" w:hRule="atLeast"/>
        </w:trPr>
        <w:tc>
          <w:tcPr>
            <w:tcW w:w="778"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黑体" w:hAnsi="黑体" w:eastAsia="黑体" w:cs="宋体"/>
                <w:color w:val="auto"/>
                <w:kern w:val="0"/>
                <w:sz w:val="22"/>
                <w:szCs w:val="22"/>
                <w:lang w:val="en-US" w:eastAsia="zh-CN" w:bidi="ar"/>
              </w:rPr>
            </w:pPr>
            <w:r>
              <w:rPr>
                <w:rFonts w:hint="eastAsia" w:ascii="黑体" w:hAnsi="黑体" w:eastAsia="黑体" w:cs="宋体"/>
                <w:color w:val="auto"/>
                <w:sz w:val="22"/>
                <w:szCs w:val="22"/>
              </w:rPr>
              <w:t>15</w:t>
            </w:r>
          </w:p>
        </w:tc>
        <w:tc>
          <w:tcPr>
            <w:tcW w:w="852"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黑体"/>
                <w:b/>
                <w:bCs/>
                <w:color w:val="auto"/>
                <w:sz w:val="21"/>
                <w:szCs w:val="21"/>
              </w:rPr>
            </w:pPr>
          </w:p>
        </w:tc>
        <w:tc>
          <w:tcPr>
            <w:tcW w:w="1866" w:type="dxa"/>
            <w:tcBorders>
              <w:top w:val="single" w:color="000000" w:sz="4" w:space="0"/>
              <w:left w:val="single" w:color="000000" w:sz="4" w:space="0"/>
              <w:bottom w:val="single" w:color="auto" w:sz="4" w:space="0"/>
              <w:right w:val="single" w:color="000000" w:sz="4" w:space="0"/>
            </w:tcBorders>
            <w:shd w:val="clear" w:color="auto" w:fill="auto"/>
            <w:vAlign w:val="center"/>
          </w:tcPr>
          <w:p>
            <w:pPr>
              <w:numPr>
                <w:ilvl w:val="0"/>
                <w:numId w:val="0"/>
              </w:numPr>
              <w:ind w:leftChars="0"/>
              <w:jc w:val="center"/>
              <w:textAlignment w:val="baseline"/>
              <w:rPr>
                <w:rFonts w:hint="eastAsia" w:ascii="黑体" w:hAnsi="黑体" w:eastAsia="黑体"/>
                <w:color w:val="auto"/>
                <w:sz w:val="21"/>
                <w:szCs w:val="21"/>
                <w:lang w:val="en-US" w:eastAsia="zh-CN"/>
              </w:rPr>
            </w:pPr>
            <w:r>
              <w:rPr>
                <w:rFonts w:hint="eastAsia" w:ascii="黑体" w:hAnsi="黑体" w:eastAsia="黑体"/>
                <w:color w:val="auto"/>
                <w:sz w:val="21"/>
                <w:szCs w:val="21"/>
                <w:lang w:val="en-US" w:eastAsia="zh-CN"/>
              </w:rPr>
              <w:t>家具采购</w:t>
            </w:r>
          </w:p>
        </w:tc>
        <w:tc>
          <w:tcPr>
            <w:tcW w:w="7870" w:type="dxa"/>
            <w:tcBorders>
              <w:top w:val="single" w:color="000000" w:sz="4" w:space="0"/>
              <w:left w:val="single" w:color="000000" w:sz="4" w:space="0"/>
              <w:bottom w:val="single" w:color="auto" w:sz="4" w:space="0"/>
              <w:right w:val="single" w:color="000000" w:sz="4" w:space="0"/>
            </w:tcBorders>
            <w:shd w:val="clear" w:color="auto" w:fill="auto"/>
            <w:vAlign w:val="center"/>
          </w:tcPr>
          <w:p>
            <w:pPr>
              <w:numPr>
                <w:ilvl w:val="0"/>
                <w:numId w:val="0"/>
              </w:numPr>
              <w:ind w:leftChars="0"/>
              <w:jc w:val="left"/>
              <w:textAlignment w:val="baseline"/>
              <w:rPr>
                <w:rFonts w:hint="eastAsia" w:ascii="黑体" w:hAnsi="黑体" w:eastAsia="黑体"/>
                <w:color w:val="auto"/>
                <w:sz w:val="20"/>
                <w:szCs w:val="20"/>
                <w:lang w:val="en-US" w:eastAsia="zh-CN"/>
              </w:rPr>
            </w:pPr>
            <w:r>
              <w:rPr>
                <w:rFonts w:hint="eastAsia" w:ascii="黑体" w:hAnsi="黑体" w:eastAsia="黑体"/>
                <w:color w:val="auto"/>
                <w:sz w:val="20"/>
                <w:szCs w:val="20"/>
                <w:lang w:val="en-US" w:eastAsia="zh-CN"/>
              </w:rPr>
              <w:t>2021年青二改学生公寓家具采购验收工作。</w:t>
            </w:r>
          </w:p>
        </w:tc>
        <w:tc>
          <w:tcPr>
            <w:tcW w:w="907" w:type="dxa"/>
            <w:tcBorders>
              <w:top w:val="single" w:color="000000" w:sz="4" w:space="0"/>
              <w:left w:val="single" w:color="000000" w:sz="4" w:space="0"/>
              <w:bottom w:val="single" w:color="auto" w:sz="4" w:space="0"/>
              <w:right w:val="single" w:color="000000" w:sz="4" w:space="0"/>
            </w:tcBorders>
            <w:shd w:val="clear" w:color="auto" w:fill="auto"/>
            <w:vAlign w:val="center"/>
          </w:tcPr>
          <w:p>
            <w:pPr>
              <w:numPr>
                <w:ilvl w:val="0"/>
                <w:numId w:val="0"/>
              </w:numPr>
              <w:ind w:leftChars="0"/>
              <w:jc w:val="left"/>
              <w:textAlignment w:val="baseline"/>
              <w:rPr>
                <w:rFonts w:hint="eastAsia" w:ascii="黑体" w:hAnsi="黑体" w:eastAsia="黑体"/>
                <w:color w:val="auto"/>
                <w:sz w:val="21"/>
                <w:szCs w:val="21"/>
                <w:lang w:val="en-US" w:eastAsia="zh-CN"/>
              </w:rPr>
            </w:pPr>
            <w:r>
              <w:rPr>
                <w:rFonts w:hint="eastAsia" w:ascii="黑体" w:hAnsi="黑体" w:eastAsia="黑体"/>
                <w:color w:val="auto"/>
                <w:sz w:val="21"/>
                <w:szCs w:val="21"/>
                <w:lang w:val="en-US" w:eastAsia="zh-CN"/>
              </w:rPr>
              <w:t>唐嘉忆</w:t>
            </w:r>
          </w:p>
        </w:tc>
        <w:tc>
          <w:tcPr>
            <w:tcW w:w="100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baseline"/>
              <w:rPr>
                <w:rFonts w:ascii="黑体" w:hAnsi="黑体" w:eastAsia="黑体"/>
                <w:color w:val="auto"/>
                <w:sz w:val="21"/>
                <w:szCs w:val="21"/>
              </w:rPr>
            </w:pPr>
            <w:r>
              <w:rPr>
                <w:rFonts w:hint="eastAsia" w:ascii="黑体" w:hAnsi="黑体" w:eastAsia="黑体"/>
                <w:color w:val="auto"/>
                <w:sz w:val="21"/>
                <w:szCs w:val="21"/>
              </w:rPr>
              <w:t>王博</w:t>
            </w:r>
          </w:p>
        </w:tc>
        <w:tc>
          <w:tcPr>
            <w:tcW w:w="1227"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auto"/>
                <w:sz w:val="20"/>
                <w:szCs w:val="20"/>
              </w:rPr>
            </w:pPr>
            <w:r>
              <w:rPr>
                <w:rFonts w:hint="eastAsia" w:ascii="黑体" w:hAnsi="黑体" w:eastAsia="黑体" w:cs="宋体"/>
                <w:b/>
                <w:bCs/>
                <w:color w:val="0000FF"/>
                <w:sz w:val="20"/>
                <w:szCs w:val="20"/>
                <w:lang w:val="en-US" w:eastAsia="zh-CN"/>
              </w:rPr>
              <w:t>完成</w:t>
            </w:r>
          </w:p>
        </w:tc>
      </w:tr>
      <w:tr>
        <w:tblPrEx>
          <w:shd w:val="clear" w:color="auto" w:fill="auto"/>
          <w:tblCellMar>
            <w:top w:w="0" w:type="dxa"/>
            <w:left w:w="108" w:type="dxa"/>
            <w:bottom w:w="0" w:type="dxa"/>
            <w:right w:w="108" w:type="dxa"/>
          </w:tblCellMar>
        </w:tblPrEx>
        <w:trPr>
          <w:trHeight w:val="330" w:hRule="atLeast"/>
        </w:trPr>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黑体" w:hAnsi="黑体" w:eastAsia="黑体" w:cs="宋体"/>
                <w:color w:val="auto"/>
                <w:kern w:val="2"/>
                <w:sz w:val="22"/>
                <w:szCs w:val="22"/>
                <w:lang w:val="en-US" w:eastAsia="zh-CN" w:bidi="ar-SA"/>
              </w:rPr>
            </w:pPr>
            <w:r>
              <w:rPr>
                <w:rFonts w:hint="eastAsia" w:ascii="黑体" w:hAnsi="黑体" w:eastAsia="黑体" w:cs="宋体"/>
                <w:color w:val="auto"/>
                <w:sz w:val="22"/>
                <w:szCs w:val="22"/>
              </w:rPr>
              <w:t>1</w:t>
            </w:r>
            <w:r>
              <w:rPr>
                <w:rFonts w:ascii="黑体" w:hAnsi="黑体" w:eastAsia="黑体" w:cs="宋体"/>
                <w:color w:val="auto"/>
                <w:sz w:val="22"/>
                <w:szCs w:val="22"/>
              </w:rPr>
              <w:t>6</w:t>
            </w:r>
          </w:p>
        </w:tc>
        <w:tc>
          <w:tcPr>
            <w:tcW w:w="8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黑体"/>
                <w:b/>
                <w:bCs/>
                <w:color w:val="auto"/>
                <w:sz w:val="21"/>
                <w:szCs w:val="21"/>
              </w:rPr>
            </w:pP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Chars="0"/>
              <w:jc w:val="center"/>
              <w:textAlignment w:val="baseline"/>
              <w:rPr>
                <w:rFonts w:hint="eastAsia" w:ascii="黑体" w:hAnsi="黑体" w:eastAsia="黑体"/>
                <w:color w:val="auto"/>
                <w:sz w:val="21"/>
                <w:szCs w:val="21"/>
                <w:lang w:val="en-US" w:eastAsia="zh-CN"/>
              </w:rPr>
            </w:pPr>
            <w:r>
              <w:rPr>
                <w:rFonts w:hint="eastAsia" w:ascii="黑体" w:hAnsi="黑体" w:eastAsia="黑体"/>
                <w:color w:val="auto"/>
                <w:sz w:val="21"/>
                <w:szCs w:val="21"/>
                <w:lang w:val="en-US" w:eastAsia="zh-CN"/>
              </w:rPr>
              <w:t>文明创建工作</w:t>
            </w:r>
          </w:p>
        </w:tc>
        <w:tc>
          <w:tcPr>
            <w:tcW w:w="787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Chars="0"/>
              <w:jc w:val="left"/>
              <w:textAlignment w:val="baseline"/>
              <w:rPr>
                <w:rFonts w:hint="eastAsia" w:ascii="黑体" w:hAnsi="黑体" w:eastAsia="黑体"/>
                <w:color w:val="auto"/>
                <w:sz w:val="20"/>
                <w:szCs w:val="20"/>
                <w:lang w:val="en-US" w:eastAsia="zh-CN"/>
              </w:rPr>
            </w:pPr>
            <w:r>
              <w:rPr>
                <w:rFonts w:hint="eastAsia" w:ascii="黑体" w:hAnsi="黑体" w:eastAsia="黑体"/>
                <w:color w:val="auto"/>
                <w:sz w:val="20"/>
                <w:szCs w:val="20"/>
                <w:lang w:val="en-US" w:eastAsia="zh-CN"/>
              </w:rPr>
              <w:t>做好文明创建检查工作的前期工作：对绿化带内白色垃圾的清理。</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Chars="0"/>
              <w:jc w:val="left"/>
              <w:textAlignment w:val="baseline"/>
              <w:rPr>
                <w:rFonts w:hint="eastAsia" w:ascii="黑体" w:hAnsi="黑体" w:eastAsia="黑体"/>
                <w:color w:val="auto"/>
                <w:sz w:val="21"/>
                <w:szCs w:val="21"/>
                <w:lang w:val="en-US" w:eastAsia="zh-CN"/>
              </w:rPr>
            </w:pPr>
            <w:r>
              <w:rPr>
                <w:rFonts w:hint="eastAsia" w:ascii="黑体" w:hAnsi="黑体" w:eastAsia="黑体"/>
                <w:color w:val="auto"/>
                <w:sz w:val="21"/>
                <w:szCs w:val="21"/>
                <w:lang w:val="en-US" w:eastAsia="zh-CN"/>
              </w:rPr>
              <w:t>周素芳</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黑体" w:hAnsi="黑体" w:eastAsia="黑体"/>
                <w:color w:val="auto"/>
                <w:sz w:val="21"/>
                <w:szCs w:val="21"/>
              </w:rPr>
            </w:pPr>
            <w:r>
              <w:rPr>
                <w:rFonts w:hint="eastAsia" w:ascii="黑体" w:hAnsi="黑体" w:eastAsia="黑体"/>
                <w:color w:val="auto"/>
                <w:sz w:val="21"/>
                <w:szCs w:val="21"/>
              </w:rPr>
              <w:t>王博</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auto"/>
                <w:sz w:val="20"/>
                <w:szCs w:val="20"/>
              </w:rPr>
            </w:pPr>
            <w:r>
              <w:rPr>
                <w:rFonts w:hint="eastAsia" w:ascii="黑体" w:hAnsi="黑体" w:eastAsia="黑体" w:cs="宋体"/>
                <w:b/>
                <w:bCs/>
                <w:color w:val="0000FF"/>
                <w:sz w:val="20"/>
                <w:szCs w:val="20"/>
                <w:lang w:val="en-US" w:eastAsia="zh-CN"/>
              </w:rPr>
              <w:t>完成</w:t>
            </w:r>
          </w:p>
        </w:tc>
      </w:tr>
      <w:tr>
        <w:tblPrEx>
          <w:shd w:val="clear" w:color="auto" w:fill="auto"/>
          <w:tblCellMar>
            <w:top w:w="0" w:type="dxa"/>
            <w:left w:w="108" w:type="dxa"/>
            <w:bottom w:w="0" w:type="dxa"/>
            <w:right w:w="108" w:type="dxa"/>
          </w:tblCellMar>
        </w:tblPrEx>
        <w:trPr>
          <w:trHeight w:val="330" w:hRule="atLeast"/>
        </w:trPr>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eastAsia" w:ascii="黑体" w:hAnsi="黑体" w:eastAsia="黑体" w:cs="宋体"/>
                <w:color w:val="auto"/>
                <w:kern w:val="2"/>
                <w:sz w:val="22"/>
                <w:szCs w:val="22"/>
                <w:lang w:val="en-US" w:eastAsia="zh-CN" w:bidi="ar-SA"/>
              </w:rPr>
            </w:pPr>
            <w:r>
              <w:rPr>
                <w:rFonts w:hint="eastAsia" w:ascii="黑体" w:hAnsi="黑体" w:eastAsia="黑体" w:cs="宋体"/>
                <w:color w:val="auto"/>
                <w:sz w:val="22"/>
                <w:szCs w:val="22"/>
              </w:rPr>
              <w:t>1</w:t>
            </w:r>
            <w:r>
              <w:rPr>
                <w:rFonts w:ascii="黑体" w:hAnsi="黑体" w:eastAsia="黑体" w:cs="宋体"/>
                <w:color w:val="auto"/>
                <w:sz w:val="22"/>
                <w:szCs w:val="22"/>
              </w:rPr>
              <w:t>7</w:t>
            </w:r>
          </w:p>
        </w:tc>
        <w:tc>
          <w:tcPr>
            <w:tcW w:w="8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黑体"/>
                <w:b/>
                <w:bCs/>
                <w:color w:val="auto"/>
                <w:sz w:val="21"/>
                <w:szCs w:val="21"/>
              </w:rPr>
            </w:pP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Chars="0"/>
              <w:jc w:val="center"/>
              <w:textAlignment w:val="baseline"/>
              <w:rPr>
                <w:rFonts w:hint="eastAsia" w:ascii="黑体" w:hAnsi="黑体" w:eastAsia="黑体"/>
                <w:color w:val="auto"/>
                <w:sz w:val="21"/>
                <w:szCs w:val="21"/>
                <w:lang w:val="en-US" w:eastAsia="zh-CN"/>
              </w:rPr>
            </w:pPr>
            <w:r>
              <w:rPr>
                <w:rFonts w:hint="eastAsia" w:ascii="黑体" w:hAnsi="黑体" w:eastAsia="黑体"/>
                <w:color w:val="auto"/>
                <w:sz w:val="21"/>
                <w:szCs w:val="21"/>
                <w:lang w:val="en-US" w:eastAsia="zh-CN"/>
              </w:rPr>
              <w:t>垃圾分类工作</w:t>
            </w:r>
          </w:p>
        </w:tc>
        <w:tc>
          <w:tcPr>
            <w:tcW w:w="787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Chars="0"/>
              <w:jc w:val="left"/>
              <w:textAlignment w:val="baseline"/>
              <w:rPr>
                <w:rFonts w:hint="eastAsia" w:ascii="黑体" w:hAnsi="黑体" w:eastAsia="黑体"/>
                <w:color w:val="auto"/>
                <w:sz w:val="20"/>
                <w:szCs w:val="20"/>
                <w:lang w:val="en-US" w:eastAsia="zh-CN"/>
              </w:rPr>
            </w:pPr>
            <w:r>
              <w:rPr>
                <w:rFonts w:hint="eastAsia" w:ascii="黑体" w:hAnsi="黑体" w:eastAsia="黑体"/>
                <w:color w:val="auto"/>
                <w:sz w:val="20"/>
                <w:szCs w:val="20"/>
                <w:lang w:val="en-US" w:eastAsia="zh-CN"/>
              </w:rPr>
              <w:t>对青一教师公寓旁垃圾小屋的安装。</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Chars="0"/>
              <w:jc w:val="left"/>
              <w:textAlignment w:val="baseline"/>
              <w:rPr>
                <w:rFonts w:hint="eastAsia" w:ascii="黑体" w:hAnsi="黑体" w:eastAsia="黑体"/>
                <w:color w:val="auto"/>
                <w:sz w:val="21"/>
                <w:szCs w:val="21"/>
                <w:lang w:val="en-US" w:eastAsia="zh-CN"/>
              </w:rPr>
            </w:pPr>
            <w:r>
              <w:rPr>
                <w:rFonts w:hint="eastAsia" w:ascii="黑体" w:hAnsi="黑体" w:eastAsia="黑体"/>
                <w:color w:val="auto"/>
                <w:sz w:val="21"/>
                <w:szCs w:val="21"/>
                <w:lang w:val="en-US" w:eastAsia="zh-CN"/>
              </w:rPr>
              <w:t>周小驭</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ascii="黑体" w:hAnsi="黑体" w:eastAsia="黑体"/>
                <w:color w:val="auto"/>
                <w:sz w:val="21"/>
                <w:szCs w:val="21"/>
              </w:rPr>
            </w:pPr>
            <w:r>
              <w:rPr>
                <w:rFonts w:hint="eastAsia" w:ascii="黑体" w:hAnsi="黑体" w:eastAsia="黑体"/>
                <w:color w:val="auto"/>
                <w:sz w:val="21"/>
                <w:szCs w:val="21"/>
              </w:rPr>
              <w:t>王博</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auto"/>
                <w:sz w:val="20"/>
                <w:szCs w:val="20"/>
              </w:rPr>
            </w:pPr>
            <w:r>
              <w:rPr>
                <w:rFonts w:hint="eastAsia" w:ascii="黑体" w:hAnsi="黑体" w:eastAsia="黑体" w:cs="宋体"/>
                <w:b/>
                <w:bCs/>
                <w:color w:val="0000FF"/>
                <w:sz w:val="20"/>
                <w:szCs w:val="20"/>
                <w:lang w:val="en-US" w:eastAsia="zh-CN"/>
              </w:rPr>
              <w:t>完成</w:t>
            </w:r>
          </w:p>
        </w:tc>
      </w:tr>
      <w:tr>
        <w:tblPrEx>
          <w:shd w:val="clear" w:color="auto" w:fill="auto"/>
          <w:tblCellMar>
            <w:top w:w="0" w:type="dxa"/>
            <w:left w:w="108" w:type="dxa"/>
            <w:bottom w:w="0" w:type="dxa"/>
            <w:right w:w="108" w:type="dxa"/>
          </w:tblCellMar>
        </w:tblPrEx>
        <w:trPr>
          <w:trHeight w:val="810" w:hRule="atLeast"/>
        </w:trPr>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黑体" w:hAnsi="黑体" w:eastAsia="黑体" w:cs="宋体"/>
                <w:color w:val="auto"/>
                <w:kern w:val="2"/>
                <w:sz w:val="22"/>
                <w:szCs w:val="22"/>
                <w:lang w:val="en-US" w:eastAsia="zh-CN" w:bidi="ar-SA"/>
              </w:rPr>
            </w:pPr>
            <w:r>
              <w:rPr>
                <w:rFonts w:hint="eastAsia" w:ascii="黑体" w:hAnsi="黑体" w:eastAsia="黑体" w:cs="宋体"/>
                <w:color w:val="auto"/>
                <w:sz w:val="22"/>
                <w:szCs w:val="22"/>
              </w:rPr>
              <w:t>1</w:t>
            </w:r>
            <w:r>
              <w:rPr>
                <w:rFonts w:ascii="黑体" w:hAnsi="黑体" w:eastAsia="黑体" w:cs="宋体"/>
                <w:color w:val="auto"/>
                <w:sz w:val="22"/>
                <w:szCs w:val="22"/>
              </w:rPr>
              <w:t>8</w:t>
            </w:r>
          </w:p>
        </w:tc>
        <w:tc>
          <w:tcPr>
            <w:tcW w:w="8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黑体"/>
                <w:b/>
                <w:bCs/>
                <w:color w:val="auto"/>
                <w:sz w:val="21"/>
                <w:szCs w:val="21"/>
              </w:rPr>
            </w:pPr>
            <w:r>
              <w:rPr>
                <w:rFonts w:hint="eastAsia" w:ascii="黑体" w:hAnsi="黑体" w:eastAsia="黑体" w:cs="黑体"/>
                <w:b/>
                <w:bCs/>
                <w:color w:val="auto"/>
                <w:sz w:val="21"/>
                <w:szCs w:val="21"/>
              </w:rPr>
              <w:t>能源部</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ascii="黑体" w:hAnsi="黑体" w:eastAsia="黑体"/>
                <w:color w:val="auto"/>
                <w:sz w:val="21"/>
                <w:szCs w:val="21"/>
              </w:rPr>
            </w:pPr>
            <w:r>
              <w:rPr>
                <w:rFonts w:hint="eastAsia" w:ascii="黑体" w:hAnsi="黑体" w:eastAsia="黑体"/>
                <w:color w:val="auto"/>
                <w:sz w:val="21"/>
                <w:szCs w:val="21"/>
              </w:rPr>
              <w:t>合同及采购工作</w:t>
            </w:r>
          </w:p>
        </w:tc>
        <w:tc>
          <w:tcPr>
            <w:tcW w:w="78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eastAsia" w:ascii="黑体" w:hAnsi="黑体" w:eastAsia="黑体"/>
                <w:color w:val="auto"/>
                <w:sz w:val="20"/>
                <w:szCs w:val="20"/>
                <w:lang w:eastAsia="zh-CN"/>
              </w:rPr>
            </w:pPr>
            <w:r>
              <w:rPr>
                <w:rFonts w:hint="eastAsia" w:ascii="黑体" w:hAnsi="黑体" w:eastAsia="黑体"/>
                <w:color w:val="auto"/>
                <w:sz w:val="20"/>
                <w:szCs w:val="20"/>
              </w:rPr>
              <w:t>1、水质检测中标商的确定</w:t>
            </w:r>
            <w:r>
              <w:rPr>
                <w:rFonts w:hint="eastAsia" w:ascii="黑体" w:hAnsi="黑体" w:eastAsia="黑体"/>
                <w:color w:val="auto"/>
                <w:sz w:val="20"/>
                <w:szCs w:val="20"/>
                <w:lang w:eastAsia="zh-CN"/>
              </w:rPr>
              <w:t>。</w:t>
            </w:r>
          </w:p>
          <w:p>
            <w:pPr>
              <w:jc w:val="left"/>
              <w:textAlignment w:val="baseline"/>
              <w:rPr>
                <w:rFonts w:hint="eastAsia" w:ascii="黑体" w:hAnsi="黑体" w:eastAsia="黑体"/>
                <w:color w:val="auto"/>
                <w:sz w:val="20"/>
                <w:szCs w:val="20"/>
                <w:lang w:eastAsia="zh-CN"/>
              </w:rPr>
            </w:pPr>
            <w:r>
              <w:rPr>
                <w:rFonts w:hint="eastAsia" w:ascii="黑体" w:hAnsi="黑体" w:eastAsia="黑体"/>
                <w:color w:val="auto"/>
                <w:sz w:val="20"/>
                <w:szCs w:val="20"/>
              </w:rPr>
              <w:t>2、家属区水</w:t>
            </w:r>
            <w:bookmarkStart w:id="0" w:name="_GoBack"/>
            <w:bookmarkEnd w:id="0"/>
            <w:r>
              <w:rPr>
                <w:rFonts w:hint="eastAsia" w:ascii="黑体" w:hAnsi="黑体" w:eastAsia="黑体"/>
                <w:color w:val="auto"/>
                <w:sz w:val="20"/>
                <w:szCs w:val="20"/>
              </w:rPr>
              <w:t>表、电力、亮化的工作的验收</w:t>
            </w:r>
            <w:r>
              <w:rPr>
                <w:rFonts w:hint="eastAsia" w:ascii="黑体" w:hAnsi="黑体" w:eastAsia="黑体"/>
                <w:color w:val="auto"/>
                <w:sz w:val="20"/>
                <w:szCs w:val="20"/>
                <w:lang w:eastAsia="zh-CN"/>
              </w:rPr>
              <w:t>。</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黑体"/>
                <w:sz w:val="18"/>
                <w:szCs w:val="16"/>
              </w:rPr>
            </w:pPr>
            <w:r>
              <w:rPr>
                <w:rFonts w:hint="eastAsia" w:ascii="黑体" w:hAnsi="黑体" w:eastAsia="黑体" w:cs="黑体"/>
                <w:sz w:val="18"/>
                <w:szCs w:val="16"/>
              </w:rPr>
              <w:t>周宏坤</w:t>
            </w:r>
          </w:p>
          <w:p>
            <w:pPr>
              <w:jc w:val="center"/>
              <w:rPr>
                <w:rFonts w:ascii="黑体" w:hAnsi="黑体" w:eastAsia="黑体" w:cs="黑体"/>
                <w:sz w:val="18"/>
                <w:szCs w:val="16"/>
              </w:rPr>
            </w:pPr>
            <w:r>
              <w:rPr>
                <w:rFonts w:hint="eastAsia" w:ascii="黑体" w:hAnsi="黑体" w:eastAsia="黑体" w:cs="黑体"/>
                <w:sz w:val="18"/>
                <w:szCs w:val="16"/>
              </w:rPr>
              <w:t>王</w:t>
            </w:r>
            <w:r>
              <w:rPr>
                <w:rFonts w:ascii="黑体" w:hAnsi="黑体" w:eastAsia="黑体" w:cs="黑体"/>
                <w:sz w:val="18"/>
                <w:szCs w:val="16"/>
              </w:rPr>
              <w:t>艳香</w:t>
            </w:r>
          </w:p>
          <w:p>
            <w:pPr>
              <w:jc w:val="center"/>
              <w:rPr>
                <w:rFonts w:ascii="黑体" w:hAnsi="黑体" w:eastAsia="黑体"/>
                <w:color w:val="auto"/>
                <w:sz w:val="21"/>
                <w:szCs w:val="21"/>
              </w:rPr>
            </w:pPr>
            <w:r>
              <w:rPr>
                <w:rFonts w:hint="eastAsia" w:ascii="黑体" w:hAnsi="黑体" w:eastAsia="黑体" w:cs="黑体"/>
                <w:sz w:val="18"/>
                <w:szCs w:val="16"/>
              </w:rPr>
              <w:t xml:space="preserve">张  </w:t>
            </w:r>
            <w:r>
              <w:rPr>
                <w:rFonts w:ascii="黑体" w:hAnsi="黑体" w:eastAsia="黑体" w:cs="黑体"/>
                <w:sz w:val="18"/>
                <w:szCs w:val="16"/>
              </w:rPr>
              <w:t>丹</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黑体" w:hAnsi="黑体" w:eastAsia="黑体"/>
                <w:color w:val="auto"/>
                <w:sz w:val="21"/>
                <w:szCs w:val="21"/>
              </w:rPr>
            </w:pPr>
            <w:r>
              <w:rPr>
                <w:rFonts w:hint="eastAsia" w:ascii="黑体" w:hAnsi="黑体" w:eastAsia="黑体"/>
                <w:color w:val="auto"/>
                <w:sz w:val="21"/>
                <w:szCs w:val="21"/>
              </w:rPr>
              <w:t>王博</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黑体" w:hAnsi="黑体" w:eastAsia="黑体" w:cs="宋体"/>
                <w:color w:val="auto"/>
                <w:sz w:val="20"/>
                <w:szCs w:val="20"/>
                <w:lang w:val="en-US" w:eastAsia="zh-CN"/>
              </w:rPr>
            </w:pPr>
            <w:r>
              <w:rPr>
                <w:rFonts w:hint="eastAsia" w:ascii="黑体" w:hAnsi="黑体" w:eastAsia="黑体" w:cs="宋体"/>
                <w:b/>
                <w:bCs/>
                <w:color w:val="0000FF"/>
                <w:sz w:val="20"/>
                <w:szCs w:val="20"/>
                <w:lang w:val="en-US" w:eastAsia="zh-CN"/>
              </w:rPr>
              <w:t>完成</w:t>
            </w:r>
          </w:p>
        </w:tc>
      </w:tr>
      <w:tr>
        <w:tblPrEx>
          <w:shd w:val="clear" w:color="auto" w:fill="auto"/>
          <w:tblCellMar>
            <w:top w:w="0" w:type="dxa"/>
            <w:left w:w="108" w:type="dxa"/>
            <w:bottom w:w="0" w:type="dxa"/>
            <w:right w:w="108" w:type="dxa"/>
          </w:tblCellMar>
        </w:tblPrEx>
        <w:trPr>
          <w:trHeight w:val="650" w:hRule="atLeast"/>
        </w:trPr>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黑体" w:hAnsi="黑体" w:eastAsia="黑体" w:cs="宋体"/>
                <w:color w:val="auto"/>
                <w:kern w:val="2"/>
                <w:sz w:val="22"/>
                <w:szCs w:val="22"/>
                <w:lang w:val="en-US" w:eastAsia="zh-CN" w:bidi="ar-SA"/>
              </w:rPr>
            </w:pPr>
            <w:r>
              <w:rPr>
                <w:rFonts w:hint="eastAsia" w:ascii="黑体" w:hAnsi="黑体" w:eastAsia="黑体" w:cs="宋体"/>
                <w:color w:val="auto"/>
                <w:sz w:val="22"/>
                <w:szCs w:val="22"/>
              </w:rPr>
              <w:t>19</w:t>
            </w:r>
          </w:p>
        </w:tc>
        <w:tc>
          <w:tcPr>
            <w:tcW w:w="8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ascii="黑体" w:hAnsi="黑体" w:eastAsia="黑体" w:cs="黑体"/>
                <w:color w:val="auto"/>
                <w:sz w:val="22"/>
                <w:szCs w:val="22"/>
              </w:rPr>
            </w:pP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ascii="黑体" w:hAnsi="黑体" w:eastAsia="黑体"/>
                <w:color w:val="auto"/>
                <w:sz w:val="22"/>
                <w:szCs w:val="22"/>
              </w:rPr>
            </w:pPr>
            <w:r>
              <w:rPr>
                <w:rFonts w:hint="eastAsia" w:ascii="黑体" w:hAnsi="黑体" w:eastAsia="黑体"/>
                <w:color w:val="auto"/>
                <w:sz w:val="22"/>
                <w:szCs w:val="22"/>
              </w:rPr>
              <w:t>节能工作</w:t>
            </w:r>
          </w:p>
        </w:tc>
        <w:tc>
          <w:tcPr>
            <w:tcW w:w="78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eastAsia" w:ascii="黑体" w:hAnsi="黑体" w:eastAsia="黑体"/>
                <w:color w:val="auto"/>
                <w:sz w:val="21"/>
                <w:szCs w:val="21"/>
                <w:lang w:eastAsia="zh-CN"/>
              </w:rPr>
            </w:pPr>
            <w:r>
              <w:rPr>
                <w:rFonts w:hint="eastAsia" w:ascii="黑体" w:hAnsi="黑体" w:eastAsia="黑体"/>
                <w:color w:val="auto"/>
                <w:sz w:val="21"/>
                <w:szCs w:val="21"/>
              </w:rPr>
              <w:t>启动屋顶光伏工作</w:t>
            </w:r>
            <w:r>
              <w:rPr>
                <w:rFonts w:hint="eastAsia" w:ascii="黑体" w:hAnsi="黑体" w:eastAsia="黑体"/>
                <w:color w:val="auto"/>
                <w:sz w:val="21"/>
                <w:szCs w:val="21"/>
                <w:lang w:eastAsia="zh-CN"/>
              </w:rPr>
              <w:t>。</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黑体"/>
                <w:sz w:val="20"/>
                <w:szCs w:val="18"/>
              </w:rPr>
            </w:pPr>
            <w:r>
              <w:rPr>
                <w:rFonts w:hint="eastAsia" w:ascii="黑体" w:hAnsi="黑体" w:eastAsia="黑体" w:cs="黑体"/>
                <w:sz w:val="20"/>
                <w:szCs w:val="18"/>
              </w:rPr>
              <w:t>周</w:t>
            </w:r>
            <w:r>
              <w:rPr>
                <w:rFonts w:ascii="黑体" w:hAnsi="黑体" w:eastAsia="黑体" w:cs="黑体"/>
                <w:sz w:val="20"/>
                <w:szCs w:val="18"/>
              </w:rPr>
              <w:t>宏坤</w:t>
            </w:r>
          </w:p>
          <w:p>
            <w:pPr>
              <w:jc w:val="center"/>
              <w:rPr>
                <w:rFonts w:ascii="黑体" w:hAnsi="黑体" w:eastAsia="黑体"/>
                <w:color w:val="auto"/>
                <w:sz w:val="22"/>
                <w:szCs w:val="22"/>
              </w:rPr>
            </w:pPr>
            <w:r>
              <w:rPr>
                <w:rFonts w:hint="eastAsia" w:ascii="黑体" w:hAnsi="黑体" w:eastAsia="黑体" w:cs="黑体"/>
                <w:sz w:val="20"/>
                <w:szCs w:val="18"/>
              </w:rPr>
              <w:t xml:space="preserve">张  </w:t>
            </w:r>
            <w:r>
              <w:rPr>
                <w:rFonts w:ascii="黑体" w:hAnsi="黑体" w:eastAsia="黑体" w:cs="黑体"/>
                <w:sz w:val="20"/>
                <w:szCs w:val="18"/>
              </w:rPr>
              <w:t>丹</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黑体" w:hAnsi="黑体" w:eastAsia="黑体"/>
                <w:color w:val="auto"/>
                <w:sz w:val="21"/>
                <w:szCs w:val="21"/>
              </w:rPr>
            </w:pPr>
            <w:r>
              <w:rPr>
                <w:rFonts w:hint="eastAsia" w:ascii="黑体" w:hAnsi="黑体" w:eastAsia="黑体"/>
                <w:color w:val="auto"/>
                <w:sz w:val="21"/>
                <w:szCs w:val="21"/>
              </w:rPr>
              <w:t>王博</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auto"/>
                <w:sz w:val="20"/>
                <w:szCs w:val="20"/>
              </w:rPr>
            </w:pPr>
            <w:r>
              <w:rPr>
                <w:rFonts w:hint="eastAsia" w:ascii="黑体" w:hAnsi="黑体" w:eastAsia="黑体" w:cs="宋体"/>
                <w:b/>
                <w:bCs/>
                <w:color w:val="0000FF"/>
                <w:sz w:val="20"/>
                <w:szCs w:val="20"/>
                <w:lang w:val="en-US" w:eastAsia="zh-CN"/>
              </w:rPr>
              <w:t>完成</w:t>
            </w:r>
          </w:p>
        </w:tc>
      </w:tr>
      <w:tr>
        <w:tblPrEx>
          <w:shd w:val="clear" w:color="auto" w:fill="auto"/>
          <w:tblCellMar>
            <w:top w:w="0" w:type="dxa"/>
            <w:left w:w="108" w:type="dxa"/>
            <w:bottom w:w="0" w:type="dxa"/>
            <w:right w:w="108" w:type="dxa"/>
          </w:tblCellMar>
        </w:tblPrEx>
        <w:trPr>
          <w:trHeight w:val="330" w:hRule="atLeast"/>
        </w:trPr>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default" w:ascii="黑体" w:hAnsi="黑体" w:eastAsia="黑体" w:cs="宋体"/>
                <w:color w:val="auto"/>
                <w:kern w:val="2"/>
                <w:sz w:val="22"/>
                <w:szCs w:val="22"/>
                <w:lang w:val="en-US" w:eastAsia="zh-CN" w:bidi="ar-SA"/>
              </w:rPr>
            </w:pPr>
            <w:r>
              <w:rPr>
                <w:rFonts w:hint="eastAsia" w:ascii="黑体" w:hAnsi="黑体" w:eastAsia="黑体" w:cs="宋体"/>
                <w:color w:val="auto"/>
                <w:sz w:val="22"/>
                <w:szCs w:val="22"/>
                <w:lang w:val="en-US" w:eastAsia="zh-CN"/>
              </w:rPr>
              <w:t>20</w:t>
            </w:r>
          </w:p>
        </w:tc>
        <w:tc>
          <w:tcPr>
            <w:tcW w:w="8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ascii="黑体" w:hAnsi="黑体" w:eastAsia="黑体" w:cs="黑体"/>
                <w:color w:val="auto"/>
                <w:sz w:val="22"/>
                <w:szCs w:val="22"/>
              </w:rPr>
            </w:pP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ascii="黑体" w:hAnsi="黑体" w:eastAsia="黑体"/>
                <w:color w:val="auto"/>
                <w:sz w:val="22"/>
                <w:szCs w:val="22"/>
              </w:rPr>
            </w:pPr>
            <w:r>
              <w:rPr>
                <w:rFonts w:hint="eastAsia" w:ascii="黑体" w:hAnsi="黑体" w:eastAsia="黑体"/>
                <w:color w:val="auto"/>
                <w:sz w:val="22"/>
                <w:szCs w:val="22"/>
              </w:rPr>
              <w:t>水电费</w:t>
            </w:r>
          </w:p>
        </w:tc>
        <w:tc>
          <w:tcPr>
            <w:tcW w:w="78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eastAsia" w:ascii="黑体" w:hAnsi="黑体" w:eastAsia="黑体"/>
                <w:color w:val="auto"/>
                <w:sz w:val="21"/>
                <w:szCs w:val="21"/>
                <w:lang w:val="en-US" w:eastAsia="zh-CN"/>
              </w:rPr>
            </w:pPr>
            <w:r>
              <w:rPr>
                <w:rFonts w:hint="eastAsia" w:ascii="黑体" w:hAnsi="黑体" w:eastAsia="黑体"/>
                <w:color w:val="auto"/>
                <w:sz w:val="21"/>
                <w:szCs w:val="21"/>
              </w:rPr>
              <w:t>水电费的报账工作</w:t>
            </w:r>
            <w:r>
              <w:rPr>
                <w:rFonts w:hint="eastAsia" w:ascii="黑体" w:hAnsi="黑体" w:eastAsia="黑体"/>
                <w:color w:val="auto"/>
                <w:sz w:val="21"/>
                <w:szCs w:val="21"/>
                <w:lang w:eastAsia="zh-CN"/>
              </w:rPr>
              <w:t>。</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olor w:val="auto"/>
                <w:sz w:val="22"/>
                <w:szCs w:val="22"/>
              </w:rPr>
            </w:pPr>
            <w:r>
              <w:rPr>
                <w:rFonts w:hint="eastAsia" w:ascii="黑体" w:hAnsi="黑体" w:eastAsia="黑体" w:cs="黑体"/>
                <w:sz w:val="20"/>
                <w:szCs w:val="18"/>
              </w:rPr>
              <w:t>唐</w:t>
            </w:r>
            <w:r>
              <w:rPr>
                <w:rFonts w:ascii="黑体" w:hAnsi="黑体" w:eastAsia="黑体" w:cs="黑体"/>
                <w:sz w:val="20"/>
                <w:szCs w:val="18"/>
              </w:rPr>
              <w:t>满华</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黑体" w:hAnsi="黑体" w:eastAsia="黑体"/>
                <w:color w:val="auto"/>
                <w:sz w:val="21"/>
                <w:szCs w:val="21"/>
              </w:rPr>
            </w:pPr>
            <w:r>
              <w:rPr>
                <w:rFonts w:hint="eastAsia" w:ascii="黑体" w:hAnsi="黑体" w:eastAsia="黑体"/>
                <w:color w:val="auto"/>
                <w:sz w:val="21"/>
                <w:szCs w:val="21"/>
              </w:rPr>
              <w:t>王博</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auto"/>
                <w:sz w:val="20"/>
                <w:szCs w:val="20"/>
              </w:rPr>
            </w:pPr>
            <w:r>
              <w:rPr>
                <w:rFonts w:hint="eastAsia" w:ascii="黑体" w:hAnsi="黑体" w:eastAsia="黑体" w:cs="宋体"/>
                <w:b/>
                <w:bCs/>
                <w:color w:val="0000FF"/>
                <w:sz w:val="20"/>
                <w:szCs w:val="20"/>
                <w:lang w:val="en-US" w:eastAsia="zh-CN"/>
              </w:rPr>
              <w:t>完成</w:t>
            </w:r>
          </w:p>
        </w:tc>
      </w:tr>
      <w:tr>
        <w:tblPrEx>
          <w:shd w:val="clear" w:color="auto" w:fill="auto"/>
          <w:tblCellMar>
            <w:top w:w="0" w:type="dxa"/>
            <w:left w:w="108" w:type="dxa"/>
            <w:bottom w:w="0" w:type="dxa"/>
            <w:right w:w="108" w:type="dxa"/>
          </w:tblCellMar>
        </w:tblPrEx>
        <w:trPr>
          <w:trHeight w:val="650" w:hRule="atLeast"/>
        </w:trPr>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default" w:ascii="黑体" w:hAnsi="黑体" w:eastAsia="黑体" w:cs="宋体"/>
                <w:color w:val="auto"/>
                <w:sz w:val="22"/>
                <w:szCs w:val="22"/>
                <w:lang w:val="en-US" w:eastAsia="zh-CN"/>
              </w:rPr>
            </w:pPr>
            <w:r>
              <w:rPr>
                <w:rFonts w:hint="eastAsia" w:ascii="黑体" w:hAnsi="黑体" w:eastAsia="黑体" w:cs="宋体"/>
                <w:color w:val="auto"/>
                <w:sz w:val="22"/>
                <w:szCs w:val="22"/>
                <w:lang w:val="en-US" w:eastAsia="zh-CN"/>
              </w:rPr>
              <w:t>21</w:t>
            </w:r>
          </w:p>
        </w:tc>
        <w:tc>
          <w:tcPr>
            <w:tcW w:w="8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ascii="黑体" w:hAnsi="黑体" w:eastAsia="黑体" w:cs="黑体"/>
                <w:color w:val="auto"/>
                <w:sz w:val="22"/>
                <w:szCs w:val="22"/>
              </w:rPr>
            </w:pP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ascii="黑体" w:hAnsi="黑体" w:eastAsia="黑体"/>
                <w:color w:val="auto"/>
                <w:sz w:val="22"/>
                <w:szCs w:val="22"/>
                <w:lang w:val="en-US" w:eastAsia="zh-CN"/>
              </w:rPr>
            </w:pPr>
            <w:r>
              <w:rPr>
                <w:rFonts w:hint="eastAsia" w:ascii="黑体" w:hAnsi="黑体" w:eastAsia="黑体"/>
                <w:color w:val="auto"/>
                <w:sz w:val="22"/>
                <w:szCs w:val="22"/>
              </w:rPr>
              <w:t>安全工作</w:t>
            </w:r>
          </w:p>
        </w:tc>
        <w:tc>
          <w:tcPr>
            <w:tcW w:w="78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eastAsia" w:ascii="黑体" w:hAnsi="黑体" w:eastAsia="黑体"/>
                <w:color w:val="auto"/>
                <w:sz w:val="21"/>
                <w:szCs w:val="21"/>
                <w:lang w:val="en-US" w:eastAsia="zh-CN"/>
              </w:rPr>
            </w:pPr>
            <w:r>
              <w:rPr>
                <w:rFonts w:hint="eastAsia" w:ascii="黑体" w:hAnsi="黑体" w:eastAsia="黑体"/>
                <w:color w:val="auto"/>
                <w:sz w:val="21"/>
                <w:szCs w:val="21"/>
              </w:rPr>
              <w:t>南区8栋202的水电安全排查</w:t>
            </w:r>
            <w:r>
              <w:rPr>
                <w:rFonts w:hint="eastAsia" w:ascii="黑体" w:hAnsi="黑体" w:eastAsia="黑体"/>
                <w:color w:val="auto"/>
                <w:sz w:val="21"/>
                <w:szCs w:val="21"/>
                <w:lang w:eastAsia="zh-CN"/>
              </w:rPr>
              <w:t>。</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黑体"/>
                <w:sz w:val="20"/>
                <w:szCs w:val="18"/>
              </w:rPr>
            </w:pPr>
            <w:r>
              <w:rPr>
                <w:rFonts w:hint="eastAsia" w:ascii="黑体" w:hAnsi="黑体" w:eastAsia="黑体" w:cs="黑体"/>
                <w:sz w:val="20"/>
                <w:szCs w:val="18"/>
              </w:rPr>
              <w:t>唐</w:t>
            </w:r>
            <w:r>
              <w:rPr>
                <w:rFonts w:ascii="黑体" w:hAnsi="黑体" w:eastAsia="黑体" w:cs="黑体"/>
                <w:sz w:val="20"/>
                <w:szCs w:val="18"/>
              </w:rPr>
              <w:t>满华</w:t>
            </w:r>
          </w:p>
          <w:p>
            <w:pPr>
              <w:jc w:val="center"/>
              <w:rPr>
                <w:rFonts w:hint="eastAsia" w:ascii="黑体" w:hAnsi="黑体" w:eastAsia="黑体"/>
                <w:color w:val="auto"/>
                <w:sz w:val="22"/>
                <w:szCs w:val="22"/>
              </w:rPr>
            </w:pPr>
            <w:r>
              <w:rPr>
                <w:rFonts w:hint="eastAsia" w:ascii="黑体" w:hAnsi="黑体" w:eastAsia="黑体" w:cs="黑体"/>
                <w:sz w:val="20"/>
                <w:szCs w:val="18"/>
              </w:rPr>
              <w:t>周宏坤</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ascii="黑体" w:hAnsi="黑体" w:eastAsia="黑体"/>
                <w:color w:val="auto"/>
                <w:sz w:val="21"/>
                <w:szCs w:val="21"/>
              </w:rPr>
            </w:pPr>
            <w:r>
              <w:rPr>
                <w:rFonts w:hint="eastAsia" w:ascii="黑体" w:hAnsi="黑体" w:eastAsia="黑体"/>
                <w:color w:val="auto"/>
                <w:sz w:val="21"/>
                <w:szCs w:val="21"/>
              </w:rPr>
              <w:t>王博</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auto"/>
                <w:sz w:val="20"/>
                <w:szCs w:val="20"/>
              </w:rPr>
            </w:pPr>
            <w:r>
              <w:rPr>
                <w:rFonts w:hint="eastAsia" w:ascii="黑体" w:hAnsi="黑体" w:eastAsia="黑体" w:cs="宋体"/>
                <w:b/>
                <w:bCs/>
                <w:color w:val="0000FF"/>
                <w:sz w:val="20"/>
                <w:szCs w:val="20"/>
                <w:lang w:val="en-US" w:eastAsia="zh-CN"/>
              </w:rPr>
              <w:t>完成</w:t>
            </w:r>
          </w:p>
        </w:tc>
      </w:tr>
      <w:tr>
        <w:tblPrEx>
          <w:tblCellMar>
            <w:top w:w="0" w:type="dxa"/>
            <w:left w:w="108" w:type="dxa"/>
            <w:bottom w:w="0" w:type="dxa"/>
            <w:right w:w="108" w:type="dxa"/>
          </w:tblCellMar>
        </w:tblPrEx>
        <w:trPr>
          <w:trHeight w:val="330" w:hRule="atLeast"/>
        </w:trPr>
        <w:tc>
          <w:tcPr>
            <w:tcW w:w="14500" w:type="dxa"/>
            <w:gridSpan w:val="7"/>
            <w:tcBorders>
              <w:top w:val="single" w:color="auto" w:sz="4" w:space="0"/>
              <w:left w:val="nil"/>
              <w:bottom w:val="nil"/>
              <w:right w:val="nil"/>
            </w:tcBorders>
            <w:shd w:val="clear" w:color="auto" w:fill="auto"/>
            <w:vAlign w:val="center"/>
          </w:tcPr>
          <w:p>
            <w:pPr>
              <w:widowControl/>
              <w:jc w:val="left"/>
              <w:textAlignment w:val="center"/>
              <w:rPr>
                <w:rFonts w:ascii="黑体" w:hAnsi="黑体" w:eastAsia="黑体" w:cs="宋体"/>
                <w:color w:val="auto"/>
                <w:sz w:val="21"/>
                <w:szCs w:val="21"/>
              </w:rPr>
            </w:pPr>
            <w:r>
              <w:rPr>
                <w:rFonts w:hint="eastAsia" w:ascii="黑体" w:hAnsi="黑体" w:eastAsia="黑体" w:cs="宋体"/>
                <w:color w:val="auto"/>
                <w:kern w:val="0"/>
                <w:sz w:val="21"/>
                <w:szCs w:val="21"/>
                <w:lang w:bidi="ar"/>
              </w:rPr>
              <w:t>备注：1、每周星期五下午五点半前由办公室负责统计本周工作完成情况及下周工作计划表；2、完成结果周五下午由公司分管领导审核、签字。</w:t>
            </w:r>
          </w:p>
        </w:tc>
      </w:tr>
    </w:tbl>
    <w:p>
      <w:pPr>
        <w:rPr>
          <w:rFonts w:ascii="仿宋_GB2312" w:hAnsi="仿宋_GB2312" w:eastAsia="仿宋_GB2312" w:cs="仿宋_GB2312"/>
          <w:sz w:val="24"/>
          <w:szCs w:val="22"/>
        </w:rPr>
      </w:pPr>
    </w:p>
    <w:sectPr>
      <w:headerReference r:id="rId3" w:type="default"/>
      <w:pgSz w:w="16838" w:h="11906" w:orient="landscape"/>
      <w:pgMar w:top="850" w:right="1440" w:bottom="454"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9C7B8"/>
    <w:multiLevelType w:val="singleLevel"/>
    <w:tmpl w:val="A759C7B8"/>
    <w:lvl w:ilvl="0" w:tentative="0">
      <w:start w:val="1"/>
      <w:numFmt w:val="decimal"/>
      <w:suff w:val="nothing"/>
      <w:lvlText w:val="%1、"/>
      <w:lvlJc w:val="left"/>
    </w:lvl>
  </w:abstractNum>
  <w:abstractNum w:abstractNumId="1">
    <w:nsid w:val="279C5581"/>
    <w:multiLevelType w:val="multilevel"/>
    <w:tmpl w:val="279C558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267"/>
    <w:rsid w:val="0005092F"/>
    <w:rsid w:val="000566EE"/>
    <w:rsid w:val="0008557C"/>
    <w:rsid w:val="000A6A81"/>
    <w:rsid w:val="000E3182"/>
    <w:rsid w:val="00194983"/>
    <w:rsid w:val="001F4897"/>
    <w:rsid w:val="00202AAF"/>
    <w:rsid w:val="00272267"/>
    <w:rsid w:val="002B4126"/>
    <w:rsid w:val="002C222F"/>
    <w:rsid w:val="00353D19"/>
    <w:rsid w:val="00371511"/>
    <w:rsid w:val="00383857"/>
    <w:rsid w:val="00397295"/>
    <w:rsid w:val="003A18B1"/>
    <w:rsid w:val="004D56A1"/>
    <w:rsid w:val="00506F20"/>
    <w:rsid w:val="0052265F"/>
    <w:rsid w:val="005578D1"/>
    <w:rsid w:val="0057484C"/>
    <w:rsid w:val="005A129C"/>
    <w:rsid w:val="005D37AC"/>
    <w:rsid w:val="00603968"/>
    <w:rsid w:val="006F14B3"/>
    <w:rsid w:val="006F1B6B"/>
    <w:rsid w:val="006F24C2"/>
    <w:rsid w:val="007561D1"/>
    <w:rsid w:val="007D2898"/>
    <w:rsid w:val="00801FA8"/>
    <w:rsid w:val="00811010"/>
    <w:rsid w:val="00841BFA"/>
    <w:rsid w:val="008A2682"/>
    <w:rsid w:val="008C0D1A"/>
    <w:rsid w:val="008D7C09"/>
    <w:rsid w:val="008F1A44"/>
    <w:rsid w:val="008F68C2"/>
    <w:rsid w:val="00905BF0"/>
    <w:rsid w:val="00942736"/>
    <w:rsid w:val="00945F68"/>
    <w:rsid w:val="00984908"/>
    <w:rsid w:val="009A081C"/>
    <w:rsid w:val="00A0458E"/>
    <w:rsid w:val="00A16B70"/>
    <w:rsid w:val="00A4332E"/>
    <w:rsid w:val="00A47103"/>
    <w:rsid w:val="00A70ADA"/>
    <w:rsid w:val="00AB3FF6"/>
    <w:rsid w:val="00B4353E"/>
    <w:rsid w:val="00B473FB"/>
    <w:rsid w:val="00B558E8"/>
    <w:rsid w:val="00B56186"/>
    <w:rsid w:val="00B87A9D"/>
    <w:rsid w:val="00BF04A2"/>
    <w:rsid w:val="00C156EB"/>
    <w:rsid w:val="00C530E3"/>
    <w:rsid w:val="00C57D9C"/>
    <w:rsid w:val="00C70AFF"/>
    <w:rsid w:val="00C821E4"/>
    <w:rsid w:val="00C9197F"/>
    <w:rsid w:val="00C92CBB"/>
    <w:rsid w:val="00C934F4"/>
    <w:rsid w:val="00D10FDA"/>
    <w:rsid w:val="00D21C97"/>
    <w:rsid w:val="00D437FE"/>
    <w:rsid w:val="00D60D26"/>
    <w:rsid w:val="00DE51A2"/>
    <w:rsid w:val="00E3598D"/>
    <w:rsid w:val="00E37465"/>
    <w:rsid w:val="00E4615C"/>
    <w:rsid w:val="00F24B8A"/>
    <w:rsid w:val="00F46EB6"/>
    <w:rsid w:val="00F76581"/>
    <w:rsid w:val="00F93B92"/>
    <w:rsid w:val="010A6C04"/>
    <w:rsid w:val="0165626B"/>
    <w:rsid w:val="019E5BE6"/>
    <w:rsid w:val="01D325EF"/>
    <w:rsid w:val="02052670"/>
    <w:rsid w:val="020A218F"/>
    <w:rsid w:val="023D2FB4"/>
    <w:rsid w:val="031115F9"/>
    <w:rsid w:val="032F1144"/>
    <w:rsid w:val="038D7152"/>
    <w:rsid w:val="03981FC0"/>
    <w:rsid w:val="03991294"/>
    <w:rsid w:val="050A6E60"/>
    <w:rsid w:val="05810C90"/>
    <w:rsid w:val="05BD2FB3"/>
    <w:rsid w:val="05DE2C49"/>
    <w:rsid w:val="05F650C3"/>
    <w:rsid w:val="06243ED2"/>
    <w:rsid w:val="067E5207"/>
    <w:rsid w:val="06D21C66"/>
    <w:rsid w:val="07287E9B"/>
    <w:rsid w:val="072A616A"/>
    <w:rsid w:val="07A478A8"/>
    <w:rsid w:val="07BE32D7"/>
    <w:rsid w:val="07E560A1"/>
    <w:rsid w:val="07FB2D19"/>
    <w:rsid w:val="080C24EC"/>
    <w:rsid w:val="08E47EF9"/>
    <w:rsid w:val="08F76F8F"/>
    <w:rsid w:val="090D1FA1"/>
    <w:rsid w:val="091E591D"/>
    <w:rsid w:val="09592237"/>
    <w:rsid w:val="09BA15A8"/>
    <w:rsid w:val="09E96E8B"/>
    <w:rsid w:val="0A3B7FEF"/>
    <w:rsid w:val="0A683025"/>
    <w:rsid w:val="0AA1602B"/>
    <w:rsid w:val="0AC75AB1"/>
    <w:rsid w:val="0AF525C6"/>
    <w:rsid w:val="0B1D1392"/>
    <w:rsid w:val="0B4B6E81"/>
    <w:rsid w:val="0B8343C1"/>
    <w:rsid w:val="0BCB78C1"/>
    <w:rsid w:val="0C1B0537"/>
    <w:rsid w:val="0C665362"/>
    <w:rsid w:val="0C8D1780"/>
    <w:rsid w:val="0CA54219"/>
    <w:rsid w:val="0CF843D6"/>
    <w:rsid w:val="0DD03E97"/>
    <w:rsid w:val="0E1522F9"/>
    <w:rsid w:val="0EC4671D"/>
    <w:rsid w:val="0F2921DA"/>
    <w:rsid w:val="0F480BF5"/>
    <w:rsid w:val="0FD77792"/>
    <w:rsid w:val="109E5761"/>
    <w:rsid w:val="10C074B8"/>
    <w:rsid w:val="10F0056B"/>
    <w:rsid w:val="1107454D"/>
    <w:rsid w:val="115A2885"/>
    <w:rsid w:val="11626C5F"/>
    <w:rsid w:val="11695883"/>
    <w:rsid w:val="119C03B8"/>
    <w:rsid w:val="11FB49D7"/>
    <w:rsid w:val="12141AAB"/>
    <w:rsid w:val="125C69A3"/>
    <w:rsid w:val="12883FA0"/>
    <w:rsid w:val="12E07CB2"/>
    <w:rsid w:val="13050651"/>
    <w:rsid w:val="13321A82"/>
    <w:rsid w:val="140A5790"/>
    <w:rsid w:val="14462EB5"/>
    <w:rsid w:val="145E3932"/>
    <w:rsid w:val="14843BBA"/>
    <w:rsid w:val="148645FA"/>
    <w:rsid w:val="14BE75EF"/>
    <w:rsid w:val="151256DA"/>
    <w:rsid w:val="16434D1E"/>
    <w:rsid w:val="16564F70"/>
    <w:rsid w:val="165D37FB"/>
    <w:rsid w:val="166E3BDD"/>
    <w:rsid w:val="16C6603E"/>
    <w:rsid w:val="175F6A81"/>
    <w:rsid w:val="179475F8"/>
    <w:rsid w:val="179538D3"/>
    <w:rsid w:val="17C414AC"/>
    <w:rsid w:val="17FE7461"/>
    <w:rsid w:val="18AF3DE4"/>
    <w:rsid w:val="19344139"/>
    <w:rsid w:val="196B4086"/>
    <w:rsid w:val="19AE3645"/>
    <w:rsid w:val="1A09262C"/>
    <w:rsid w:val="1A3F6799"/>
    <w:rsid w:val="1A625F07"/>
    <w:rsid w:val="1AC62F9D"/>
    <w:rsid w:val="1B737A0C"/>
    <w:rsid w:val="1B766CEE"/>
    <w:rsid w:val="1BA105A0"/>
    <w:rsid w:val="1BFE4305"/>
    <w:rsid w:val="1C442CB2"/>
    <w:rsid w:val="1C5A081B"/>
    <w:rsid w:val="1CF045FD"/>
    <w:rsid w:val="1D116BB7"/>
    <w:rsid w:val="1E6F49F7"/>
    <w:rsid w:val="1E953358"/>
    <w:rsid w:val="1ED07480"/>
    <w:rsid w:val="1F41768F"/>
    <w:rsid w:val="1F556C84"/>
    <w:rsid w:val="1F8E4F03"/>
    <w:rsid w:val="200D1E5C"/>
    <w:rsid w:val="20584ED7"/>
    <w:rsid w:val="206E242C"/>
    <w:rsid w:val="20A4218E"/>
    <w:rsid w:val="210E0179"/>
    <w:rsid w:val="211577EF"/>
    <w:rsid w:val="21233E79"/>
    <w:rsid w:val="216E071B"/>
    <w:rsid w:val="21733EF6"/>
    <w:rsid w:val="219B7218"/>
    <w:rsid w:val="221E36D2"/>
    <w:rsid w:val="22EA3356"/>
    <w:rsid w:val="233748F8"/>
    <w:rsid w:val="23647E24"/>
    <w:rsid w:val="245B5B49"/>
    <w:rsid w:val="24F31E4F"/>
    <w:rsid w:val="25221944"/>
    <w:rsid w:val="256036EC"/>
    <w:rsid w:val="25DB517C"/>
    <w:rsid w:val="260D541F"/>
    <w:rsid w:val="265578BF"/>
    <w:rsid w:val="266A1DE7"/>
    <w:rsid w:val="266A3E81"/>
    <w:rsid w:val="26897FDF"/>
    <w:rsid w:val="268C0685"/>
    <w:rsid w:val="26B7511C"/>
    <w:rsid w:val="270506A7"/>
    <w:rsid w:val="272D65CD"/>
    <w:rsid w:val="2898686D"/>
    <w:rsid w:val="28A710CA"/>
    <w:rsid w:val="292128AE"/>
    <w:rsid w:val="29363CD3"/>
    <w:rsid w:val="2982376B"/>
    <w:rsid w:val="29A6293B"/>
    <w:rsid w:val="2A5062B6"/>
    <w:rsid w:val="2A593ECE"/>
    <w:rsid w:val="2AB42BA5"/>
    <w:rsid w:val="2AC95DFA"/>
    <w:rsid w:val="2AD94004"/>
    <w:rsid w:val="2AE860B2"/>
    <w:rsid w:val="2B2275B4"/>
    <w:rsid w:val="2B503DF1"/>
    <w:rsid w:val="2BC85E4A"/>
    <w:rsid w:val="2C3B2B42"/>
    <w:rsid w:val="2C954DD6"/>
    <w:rsid w:val="2CA23DA8"/>
    <w:rsid w:val="2D3F32D0"/>
    <w:rsid w:val="2D904495"/>
    <w:rsid w:val="2DCA08FF"/>
    <w:rsid w:val="2DCE3C82"/>
    <w:rsid w:val="2E6B641D"/>
    <w:rsid w:val="2EF91637"/>
    <w:rsid w:val="2EFA2DEC"/>
    <w:rsid w:val="2F3076DE"/>
    <w:rsid w:val="2FB05C93"/>
    <w:rsid w:val="302178A2"/>
    <w:rsid w:val="30A379B6"/>
    <w:rsid w:val="31781F95"/>
    <w:rsid w:val="31A8037E"/>
    <w:rsid w:val="31C52333"/>
    <w:rsid w:val="31CC4C6F"/>
    <w:rsid w:val="32CE5BEC"/>
    <w:rsid w:val="32DA18F4"/>
    <w:rsid w:val="32E37D9A"/>
    <w:rsid w:val="33770362"/>
    <w:rsid w:val="33AF1348"/>
    <w:rsid w:val="33CB5D50"/>
    <w:rsid w:val="34093176"/>
    <w:rsid w:val="34113614"/>
    <w:rsid w:val="34283637"/>
    <w:rsid w:val="342B057B"/>
    <w:rsid w:val="35073BB0"/>
    <w:rsid w:val="353974F4"/>
    <w:rsid w:val="3595126B"/>
    <w:rsid w:val="35EF70F5"/>
    <w:rsid w:val="360660F1"/>
    <w:rsid w:val="36A414A8"/>
    <w:rsid w:val="36B54A39"/>
    <w:rsid w:val="36EA0488"/>
    <w:rsid w:val="36F042B8"/>
    <w:rsid w:val="37964EB8"/>
    <w:rsid w:val="38E20EA9"/>
    <w:rsid w:val="39D13674"/>
    <w:rsid w:val="3A334AE8"/>
    <w:rsid w:val="3A5F100B"/>
    <w:rsid w:val="3A642BB8"/>
    <w:rsid w:val="3A657F35"/>
    <w:rsid w:val="3AE46045"/>
    <w:rsid w:val="3B3C539B"/>
    <w:rsid w:val="3B415177"/>
    <w:rsid w:val="3B5B0D3F"/>
    <w:rsid w:val="3BA43E02"/>
    <w:rsid w:val="3BB05DF5"/>
    <w:rsid w:val="3BB81168"/>
    <w:rsid w:val="3BB86F22"/>
    <w:rsid w:val="3BD022C2"/>
    <w:rsid w:val="3C0E7406"/>
    <w:rsid w:val="3CA862E6"/>
    <w:rsid w:val="3CD57CDA"/>
    <w:rsid w:val="3D0A2EF3"/>
    <w:rsid w:val="3D180879"/>
    <w:rsid w:val="3D1C5745"/>
    <w:rsid w:val="3D7E4DDE"/>
    <w:rsid w:val="3DD5683A"/>
    <w:rsid w:val="3E3861D9"/>
    <w:rsid w:val="3F0D68D4"/>
    <w:rsid w:val="3F211B6A"/>
    <w:rsid w:val="3F6F7A98"/>
    <w:rsid w:val="3FCF75C9"/>
    <w:rsid w:val="407340D8"/>
    <w:rsid w:val="40FE3244"/>
    <w:rsid w:val="416C2324"/>
    <w:rsid w:val="422F0756"/>
    <w:rsid w:val="42657E37"/>
    <w:rsid w:val="42B03A2A"/>
    <w:rsid w:val="430D756E"/>
    <w:rsid w:val="43154A35"/>
    <w:rsid w:val="432751EF"/>
    <w:rsid w:val="434F0BBE"/>
    <w:rsid w:val="43502B69"/>
    <w:rsid w:val="437211E5"/>
    <w:rsid w:val="447C5E32"/>
    <w:rsid w:val="447F5A22"/>
    <w:rsid w:val="44935FB2"/>
    <w:rsid w:val="44B501B0"/>
    <w:rsid w:val="44B90A56"/>
    <w:rsid w:val="44BC5325"/>
    <w:rsid w:val="44CE6A45"/>
    <w:rsid w:val="44E71692"/>
    <w:rsid w:val="4523044A"/>
    <w:rsid w:val="45A43B2A"/>
    <w:rsid w:val="45B41290"/>
    <w:rsid w:val="45D82277"/>
    <w:rsid w:val="463D606A"/>
    <w:rsid w:val="46430081"/>
    <w:rsid w:val="465730D4"/>
    <w:rsid w:val="46896AB2"/>
    <w:rsid w:val="47CC2C83"/>
    <w:rsid w:val="486505C6"/>
    <w:rsid w:val="486D3BB1"/>
    <w:rsid w:val="491C0004"/>
    <w:rsid w:val="493D6F94"/>
    <w:rsid w:val="49500506"/>
    <w:rsid w:val="495B52F7"/>
    <w:rsid w:val="49AE7444"/>
    <w:rsid w:val="4A103EBD"/>
    <w:rsid w:val="4A1B510B"/>
    <w:rsid w:val="4A2E59D8"/>
    <w:rsid w:val="4ABD2428"/>
    <w:rsid w:val="4ABD7997"/>
    <w:rsid w:val="4ADD1E5E"/>
    <w:rsid w:val="4AF30838"/>
    <w:rsid w:val="4B802D61"/>
    <w:rsid w:val="4C2C0677"/>
    <w:rsid w:val="4C533C9E"/>
    <w:rsid w:val="4CD24D24"/>
    <w:rsid w:val="4CFE68C9"/>
    <w:rsid w:val="4DD375E8"/>
    <w:rsid w:val="4DE616A7"/>
    <w:rsid w:val="4E1A35E9"/>
    <w:rsid w:val="4E47091F"/>
    <w:rsid w:val="4E8042F3"/>
    <w:rsid w:val="4EC63889"/>
    <w:rsid w:val="4ED205D8"/>
    <w:rsid w:val="4F6F12F8"/>
    <w:rsid w:val="4F93629E"/>
    <w:rsid w:val="4FB71FB4"/>
    <w:rsid w:val="4FEC4BD7"/>
    <w:rsid w:val="506A198B"/>
    <w:rsid w:val="50880A25"/>
    <w:rsid w:val="50DC30FC"/>
    <w:rsid w:val="50E35173"/>
    <w:rsid w:val="51163B1F"/>
    <w:rsid w:val="511E62A2"/>
    <w:rsid w:val="51933241"/>
    <w:rsid w:val="51CB5BDB"/>
    <w:rsid w:val="52A26228"/>
    <w:rsid w:val="52EA6D36"/>
    <w:rsid w:val="53757D0C"/>
    <w:rsid w:val="53CA52C6"/>
    <w:rsid w:val="53F465DE"/>
    <w:rsid w:val="542F1B3A"/>
    <w:rsid w:val="543348AB"/>
    <w:rsid w:val="545E1A9B"/>
    <w:rsid w:val="54717FE2"/>
    <w:rsid w:val="547C0AFA"/>
    <w:rsid w:val="54BD66DE"/>
    <w:rsid w:val="54CE064D"/>
    <w:rsid w:val="55344491"/>
    <w:rsid w:val="557538C8"/>
    <w:rsid w:val="55847232"/>
    <w:rsid w:val="558D4A11"/>
    <w:rsid w:val="55A05CA4"/>
    <w:rsid w:val="55BD74A1"/>
    <w:rsid w:val="55D024EB"/>
    <w:rsid w:val="55DD15BA"/>
    <w:rsid w:val="55FD1975"/>
    <w:rsid w:val="561E49D5"/>
    <w:rsid w:val="56275A6E"/>
    <w:rsid w:val="56AD2E32"/>
    <w:rsid w:val="56F03B06"/>
    <w:rsid w:val="571E2E45"/>
    <w:rsid w:val="579E2774"/>
    <w:rsid w:val="580D4D1F"/>
    <w:rsid w:val="58174CBE"/>
    <w:rsid w:val="586D3341"/>
    <w:rsid w:val="58D46C4C"/>
    <w:rsid w:val="58EE067F"/>
    <w:rsid w:val="590B4722"/>
    <w:rsid w:val="59D86717"/>
    <w:rsid w:val="59DD1C03"/>
    <w:rsid w:val="59EF2EFF"/>
    <w:rsid w:val="5A9E3B5F"/>
    <w:rsid w:val="5B0441C7"/>
    <w:rsid w:val="5B2919C9"/>
    <w:rsid w:val="5B646959"/>
    <w:rsid w:val="5B9E7AA6"/>
    <w:rsid w:val="5BE83CB3"/>
    <w:rsid w:val="5C4268EC"/>
    <w:rsid w:val="5C455120"/>
    <w:rsid w:val="5C5230D3"/>
    <w:rsid w:val="5C5C3CA8"/>
    <w:rsid w:val="5CBB1477"/>
    <w:rsid w:val="5CE6222B"/>
    <w:rsid w:val="5D865EFA"/>
    <w:rsid w:val="5D92475C"/>
    <w:rsid w:val="5DA54794"/>
    <w:rsid w:val="5DB33964"/>
    <w:rsid w:val="5DE33EFA"/>
    <w:rsid w:val="5E900800"/>
    <w:rsid w:val="5ECA0936"/>
    <w:rsid w:val="5F6E5176"/>
    <w:rsid w:val="5F8B35AA"/>
    <w:rsid w:val="600A5625"/>
    <w:rsid w:val="601312B8"/>
    <w:rsid w:val="60A600F0"/>
    <w:rsid w:val="60F905C3"/>
    <w:rsid w:val="61002744"/>
    <w:rsid w:val="61195B6C"/>
    <w:rsid w:val="6131282F"/>
    <w:rsid w:val="61322D93"/>
    <w:rsid w:val="615E0888"/>
    <w:rsid w:val="61A34786"/>
    <w:rsid w:val="61D35606"/>
    <w:rsid w:val="621429B8"/>
    <w:rsid w:val="6322518C"/>
    <w:rsid w:val="633220C7"/>
    <w:rsid w:val="634A6828"/>
    <w:rsid w:val="635D33A9"/>
    <w:rsid w:val="63BA3952"/>
    <w:rsid w:val="6438534D"/>
    <w:rsid w:val="646728D1"/>
    <w:rsid w:val="64B2146F"/>
    <w:rsid w:val="64BA040B"/>
    <w:rsid w:val="64E8215C"/>
    <w:rsid w:val="65153FF2"/>
    <w:rsid w:val="653F5055"/>
    <w:rsid w:val="65567F7B"/>
    <w:rsid w:val="658130B8"/>
    <w:rsid w:val="65DD2E53"/>
    <w:rsid w:val="66141406"/>
    <w:rsid w:val="6648570C"/>
    <w:rsid w:val="665A54BE"/>
    <w:rsid w:val="66B65662"/>
    <w:rsid w:val="66B81DD9"/>
    <w:rsid w:val="6728707D"/>
    <w:rsid w:val="67400CFB"/>
    <w:rsid w:val="677776C4"/>
    <w:rsid w:val="678D0FDC"/>
    <w:rsid w:val="67E85BE7"/>
    <w:rsid w:val="67EF2AFF"/>
    <w:rsid w:val="68887799"/>
    <w:rsid w:val="68D547A3"/>
    <w:rsid w:val="68FF087C"/>
    <w:rsid w:val="695B6B87"/>
    <w:rsid w:val="69622951"/>
    <w:rsid w:val="6987160D"/>
    <w:rsid w:val="69D62EE4"/>
    <w:rsid w:val="6AA460E2"/>
    <w:rsid w:val="6AB07530"/>
    <w:rsid w:val="6AB15616"/>
    <w:rsid w:val="6AC527D3"/>
    <w:rsid w:val="6AE26910"/>
    <w:rsid w:val="6AF04908"/>
    <w:rsid w:val="6B096F80"/>
    <w:rsid w:val="6B303DD7"/>
    <w:rsid w:val="6B4D2CD6"/>
    <w:rsid w:val="6BB15DAE"/>
    <w:rsid w:val="6C2C15F5"/>
    <w:rsid w:val="6C34511E"/>
    <w:rsid w:val="6C3962A0"/>
    <w:rsid w:val="6C507660"/>
    <w:rsid w:val="6C5347DD"/>
    <w:rsid w:val="6C6D779A"/>
    <w:rsid w:val="6CB468BA"/>
    <w:rsid w:val="6CBA3875"/>
    <w:rsid w:val="6CD132C7"/>
    <w:rsid w:val="6CE71F12"/>
    <w:rsid w:val="6CEE429C"/>
    <w:rsid w:val="6D001E8D"/>
    <w:rsid w:val="6D8D4EA8"/>
    <w:rsid w:val="6D963E0A"/>
    <w:rsid w:val="6DDA7D78"/>
    <w:rsid w:val="6E4B5606"/>
    <w:rsid w:val="6E544843"/>
    <w:rsid w:val="6E5C0278"/>
    <w:rsid w:val="6E67097A"/>
    <w:rsid w:val="6E6A4191"/>
    <w:rsid w:val="6E9F7D16"/>
    <w:rsid w:val="6EDA7D6C"/>
    <w:rsid w:val="6EE7629F"/>
    <w:rsid w:val="6F0C559F"/>
    <w:rsid w:val="6F1F1ECC"/>
    <w:rsid w:val="6F845A85"/>
    <w:rsid w:val="701D302F"/>
    <w:rsid w:val="703E7144"/>
    <w:rsid w:val="705061F0"/>
    <w:rsid w:val="70A71F25"/>
    <w:rsid w:val="70D71E5F"/>
    <w:rsid w:val="70F27FF0"/>
    <w:rsid w:val="71094615"/>
    <w:rsid w:val="7162288A"/>
    <w:rsid w:val="71731975"/>
    <w:rsid w:val="718E348E"/>
    <w:rsid w:val="7191256E"/>
    <w:rsid w:val="71C253F4"/>
    <w:rsid w:val="72035F12"/>
    <w:rsid w:val="72107437"/>
    <w:rsid w:val="72666472"/>
    <w:rsid w:val="72972EE3"/>
    <w:rsid w:val="72F4743B"/>
    <w:rsid w:val="735F1DC6"/>
    <w:rsid w:val="73733D19"/>
    <w:rsid w:val="741F3295"/>
    <w:rsid w:val="742F7A79"/>
    <w:rsid w:val="748E6D3B"/>
    <w:rsid w:val="74AB7D0D"/>
    <w:rsid w:val="74D962CC"/>
    <w:rsid w:val="75343498"/>
    <w:rsid w:val="75355930"/>
    <w:rsid w:val="75D9105E"/>
    <w:rsid w:val="765F0D6E"/>
    <w:rsid w:val="766A5B36"/>
    <w:rsid w:val="766E6C29"/>
    <w:rsid w:val="767D66BB"/>
    <w:rsid w:val="76C92257"/>
    <w:rsid w:val="7733069E"/>
    <w:rsid w:val="7759072D"/>
    <w:rsid w:val="787C79D1"/>
    <w:rsid w:val="78B268FA"/>
    <w:rsid w:val="79316820"/>
    <w:rsid w:val="795D799B"/>
    <w:rsid w:val="796665B7"/>
    <w:rsid w:val="79A31E28"/>
    <w:rsid w:val="79FB4792"/>
    <w:rsid w:val="7A2A66A8"/>
    <w:rsid w:val="7A540E42"/>
    <w:rsid w:val="7AF7392E"/>
    <w:rsid w:val="7B463C23"/>
    <w:rsid w:val="7B67252D"/>
    <w:rsid w:val="7BB279E1"/>
    <w:rsid w:val="7BB719E3"/>
    <w:rsid w:val="7BCE065C"/>
    <w:rsid w:val="7BD67BE1"/>
    <w:rsid w:val="7BDB6A6C"/>
    <w:rsid w:val="7BEB5A0F"/>
    <w:rsid w:val="7BF27A16"/>
    <w:rsid w:val="7BFB60B4"/>
    <w:rsid w:val="7C6F36C4"/>
    <w:rsid w:val="7CBC420F"/>
    <w:rsid w:val="7D256844"/>
    <w:rsid w:val="7D4B37ED"/>
    <w:rsid w:val="7DB15516"/>
    <w:rsid w:val="7DCA1C00"/>
    <w:rsid w:val="7E4507C4"/>
    <w:rsid w:val="7E5625EB"/>
    <w:rsid w:val="7E9E3C3F"/>
    <w:rsid w:val="7EB83E6D"/>
    <w:rsid w:val="7EE2640B"/>
    <w:rsid w:val="7EE71AF9"/>
    <w:rsid w:val="7F342F4A"/>
    <w:rsid w:val="7F5C268D"/>
    <w:rsid w:val="7F604CBB"/>
    <w:rsid w:val="7FFE6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一"/>
    <w:basedOn w:val="1"/>
    <w:qFormat/>
    <w:uiPriority w:val="0"/>
    <w:pPr>
      <w:spacing w:beforeLines="50" w:afterLines="50" w:line="560" w:lineRule="exact"/>
      <w:jc w:val="center"/>
    </w:pPr>
    <w:rPr>
      <w:rFonts w:ascii="方正小标宋简体" w:eastAsia="方正小标宋简体"/>
      <w:sz w:val="44"/>
      <w:szCs w:val="44"/>
    </w:rPr>
  </w:style>
  <w:style w:type="paragraph" w:styleId="7">
    <w:name w:val="List Paragraph"/>
    <w:basedOn w:val="1"/>
    <w:qFormat/>
    <w:uiPriority w:val="99"/>
    <w:pPr>
      <w:ind w:firstLine="420" w:firstLineChars="200"/>
    </w:pPr>
  </w:style>
  <w:style w:type="character" w:customStyle="1" w:styleId="8">
    <w:name w:val="font41"/>
    <w:basedOn w:val="5"/>
    <w:qFormat/>
    <w:uiPriority w:val="0"/>
    <w:rPr>
      <w:rFonts w:hint="eastAsia" w:ascii="宋体" w:hAnsi="宋体" w:eastAsia="宋体" w:cs="宋体"/>
      <w:color w:val="000000"/>
      <w:sz w:val="20"/>
      <w:szCs w:val="20"/>
      <w:u w:val="none"/>
    </w:rPr>
  </w:style>
  <w:style w:type="character" w:customStyle="1" w:styleId="9">
    <w:name w:val="font71"/>
    <w:basedOn w:val="5"/>
    <w:qFormat/>
    <w:uiPriority w:val="0"/>
    <w:rPr>
      <w:rFonts w:hint="default" w:ascii="Times New Roman" w:hAnsi="Times New Roman" w:cs="Times New Roman"/>
      <w:color w:val="000000"/>
      <w:sz w:val="20"/>
      <w:szCs w:val="20"/>
      <w:u w:val="non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customXml" Target="../customXml/item2.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33E005-26D3-4E39-86DC-98E683829CA7}">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Pages>
  <Words>217</Words>
  <Characters>1239</Characters>
  <Lines>10</Lines>
  <Paragraphs>2</Paragraphs>
  <TotalTime>2</TotalTime>
  <ScaleCrop>false</ScaleCrop>
  <LinksUpToDate>false</LinksUpToDate>
  <CharactersWithSpaces>1454</CharactersWithSpaces>
  <Application>WPS Office_11.1.0.11045_F1E327BC-269C-435d-A152-05C5408002CA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2021-10-29T11:54:00Z</dcterms:created>
  <dc:creator>Administrator</dc:creator>
  <lastModifiedBy>心问口口问心</lastModifiedBy>
  <lastPrinted>2021-10-29T11:54:00Z</lastPrinted>
  <dcterms:modified xsi:type="dcterms:W3CDTF">2021-11-19T09:11:19Z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483708BF0E4D4EB9847D95F0A7C8EBC5</vt:lpwstr>
  </property>
</Properties>
</file>