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color w:val="auto"/>
          <w:kern w:val="0"/>
          <w:sz w:val="52"/>
          <w:szCs w:val="52"/>
        </w:rPr>
      </w:pPr>
    </w:p>
    <w:p>
      <w:pPr>
        <w:widowControl/>
        <w:adjustRightInd w:val="0"/>
        <w:jc w:val="center"/>
        <w:rPr>
          <w:rFonts w:ascii="仿宋" w:hAnsi="仿宋" w:eastAsia="仿宋"/>
          <w:b/>
          <w:bCs/>
          <w:color w:val="auto"/>
          <w:kern w:val="0"/>
          <w:sz w:val="72"/>
          <w:szCs w:val="72"/>
        </w:rPr>
      </w:pPr>
      <w:r>
        <w:rPr>
          <w:rFonts w:hint="eastAsia" w:ascii="仿宋" w:hAnsi="仿宋" w:eastAsia="仿宋"/>
          <w:b/>
          <w:bCs/>
          <w:color w:val="auto"/>
          <w:kern w:val="0"/>
          <w:sz w:val="72"/>
          <w:szCs w:val="72"/>
        </w:rPr>
        <w:t>湖 南 科 技 学 院</w:t>
      </w:r>
    </w:p>
    <w:p>
      <w:pPr>
        <w:widowControl/>
        <w:adjustRightInd w:val="0"/>
        <w:jc w:val="center"/>
        <w:rPr>
          <w:rFonts w:ascii="仿宋" w:hAnsi="仿宋" w:eastAsia="仿宋"/>
          <w:b/>
          <w:bCs/>
          <w:color w:val="auto"/>
          <w:kern w:val="0"/>
        </w:rPr>
      </w:pPr>
      <w:r>
        <w:rPr>
          <w:rFonts w:hint="eastAsia" w:ascii="仿宋" w:hAnsi="仿宋" w:eastAsia="仿宋"/>
          <w:b/>
          <w:bCs/>
          <w:color w:val="auto"/>
          <w:kern w:val="0"/>
        </w:rPr>
        <w:t xml:space="preserve"> </w:t>
      </w:r>
    </w:p>
    <w:p>
      <w:pPr>
        <w:widowControl/>
        <w:adjustRightInd w:val="0"/>
        <w:jc w:val="center"/>
        <w:rPr>
          <w:rFonts w:ascii="仿宋" w:hAnsi="仿宋" w:eastAsia="仿宋"/>
          <w:b/>
          <w:bCs/>
          <w:color w:val="auto"/>
          <w:kern w:val="0"/>
        </w:rPr>
      </w:pPr>
      <w:r>
        <w:rPr>
          <w:rFonts w:hint="eastAsia" w:ascii="仿宋" w:hAnsi="仿宋" w:eastAsia="仿宋"/>
          <w:b/>
          <w:bCs/>
          <w:color w:val="auto"/>
          <w:kern w:val="0"/>
        </w:rPr>
        <w:t xml:space="preserve"> </w:t>
      </w:r>
    </w:p>
    <w:p>
      <w:pPr>
        <w:pStyle w:val="2"/>
        <w:rPr>
          <w:rFonts w:ascii="仿宋" w:hAnsi="仿宋" w:eastAsia="仿宋"/>
          <w:color w:val="auto"/>
        </w:rPr>
      </w:pPr>
    </w:p>
    <w:p>
      <w:pPr>
        <w:widowControl/>
        <w:adjustRightInd w:val="0"/>
        <w:spacing w:line="1200" w:lineRule="exact"/>
        <w:jc w:val="center"/>
        <w:rPr>
          <w:rFonts w:ascii="仿宋" w:hAnsi="仿宋" w:eastAsia="仿宋" w:cs="黑体"/>
          <w:b/>
          <w:bCs/>
          <w:color w:val="auto"/>
          <w:kern w:val="0"/>
          <w:sz w:val="72"/>
          <w:szCs w:val="72"/>
        </w:rPr>
      </w:pPr>
      <w:r>
        <w:rPr>
          <w:rFonts w:hint="eastAsia" w:ascii="仿宋" w:hAnsi="仿宋" w:eastAsia="仿宋" w:cs="黑体"/>
          <w:b/>
          <w:bCs/>
          <w:color w:val="auto"/>
          <w:kern w:val="0"/>
          <w:sz w:val="72"/>
          <w:szCs w:val="72"/>
        </w:rPr>
        <w:t>招</w:t>
      </w:r>
    </w:p>
    <w:p>
      <w:pPr>
        <w:widowControl/>
        <w:adjustRightInd w:val="0"/>
        <w:spacing w:line="1200" w:lineRule="exact"/>
        <w:jc w:val="center"/>
        <w:rPr>
          <w:rFonts w:ascii="仿宋" w:hAnsi="仿宋" w:eastAsia="仿宋" w:cs="黑体"/>
          <w:b/>
          <w:bCs/>
          <w:color w:val="auto"/>
          <w:kern w:val="0"/>
          <w:sz w:val="72"/>
          <w:szCs w:val="72"/>
        </w:rPr>
      </w:pPr>
      <w:r>
        <w:rPr>
          <w:rFonts w:hint="eastAsia" w:ascii="仿宋" w:hAnsi="仿宋" w:eastAsia="仿宋" w:cs="黑体"/>
          <w:b/>
          <w:bCs/>
          <w:color w:val="auto"/>
          <w:kern w:val="0"/>
          <w:sz w:val="72"/>
          <w:szCs w:val="72"/>
        </w:rPr>
        <w:t>标</w:t>
      </w:r>
    </w:p>
    <w:p>
      <w:pPr>
        <w:widowControl/>
        <w:adjustRightInd w:val="0"/>
        <w:spacing w:line="1200" w:lineRule="exact"/>
        <w:jc w:val="center"/>
        <w:rPr>
          <w:rFonts w:ascii="仿宋" w:hAnsi="仿宋" w:eastAsia="仿宋" w:cs="黑体"/>
          <w:b/>
          <w:bCs/>
          <w:color w:val="auto"/>
          <w:kern w:val="0"/>
          <w:sz w:val="72"/>
          <w:szCs w:val="72"/>
        </w:rPr>
      </w:pPr>
      <w:r>
        <w:rPr>
          <w:rFonts w:hint="eastAsia" w:ascii="仿宋" w:hAnsi="仿宋" w:eastAsia="仿宋" w:cs="黑体"/>
          <w:b/>
          <w:bCs/>
          <w:color w:val="auto"/>
          <w:kern w:val="0"/>
          <w:sz w:val="72"/>
          <w:szCs w:val="72"/>
        </w:rPr>
        <w:t>文</w:t>
      </w:r>
    </w:p>
    <w:p>
      <w:pPr>
        <w:widowControl/>
        <w:adjustRightInd w:val="0"/>
        <w:spacing w:line="1200" w:lineRule="exact"/>
        <w:jc w:val="center"/>
        <w:rPr>
          <w:rFonts w:ascii="仿宋" w:hAnsi="仿宋" w:eastAsia="仿宋" w:cs="黑体"/>
          <w:b/>
          <w:bCs/>
          <w:color w:val="auto"/>
          <w:kern w:val="0"/>
          <w:sz w:val="36"/>
          <w:szCs w:val="36"/>
        </w:rPr>
      </w:pPr>
      <w:r>
        <w:rPr>
          <w:rFonts w:hint="eastAsia" w:ascii="仿宋" w:hAnsi="仿宋" w:eastAsia="仿宋" w:cs="黑体"/>
          <w:b/>
          <w:bCs/>
          <w:color w:val="auto"/>
          <w:kern w:val="0"/>
          <w:sz w:val="72"/>
          <w:szCs w:val="72"/>
        </w:rPr>
        <w:t>件</w:t>
      </w:r>
    </w:p>
    <w:p>
      <w:pPr>
        <w:widowControl/>
        <w:adjustRightInd w:val="0"/>
        <w:jc w:val="center"/>
        <w:rPr>
          <w:rFonts w:ascii="仿宋" w:hAnsi="仿宋" w:eastAsia="仿宋" w:cs="黑体"/>
          <w:b/>
          <w:bCs/>
          <w:color w:val="auto"/>
          <w:kern w:val="0"/>
          <w:sz w:val="36"/>
          <w:szCs w:val="36"/>
        </w:rPr>
      </w:pPr>
    </w:p>
    <w:p>
      <w:pPr>
        <w:widowControl/>
        <w:adjustRightInd w:val="0"/>
        <w:jc w:val="center"/>
        <w:rPr>
          <w:rFonts w:ascii="仿宋" w:hAnsi="仿宋" w:eastAsia="仿宋" w:cs="黑体"/>
          <w:b/>
          <w:bCs/>
          <w:color w:val="auto"/>
          <w:kern w:val="0"/>
          <w:sz w:val="36"/>
          <w:szCs w:val="36"/>
        </w:rPr>
      </w:pPr>
    </w:p>
    <w:p>
      <w:pPr>
        <w:widowControl/>
        <w:adjustRightInd w:val="0"/>
        <w:jc w:val="center"/>
        <w:rPr>
          <w:rFonts w:ascii="仿宋" w:hAnsi="仿宋" w:eastAsia="仿宋" w:cs="黑体"/>
          <w:b/>
          <w:bCs/>
          <w:color w:val="auto"/>
          <w:kern w:val="0"/>
          <w:sz w:val="36"/>
          <w:szCs w:val="36"/>
        </w:rPr>
      </w:pPr>
      <w:r>
        <w:rPr>
          <w:rFonts w:hint="eastAsia" w:ascii="仿宋" w:hAnsi="仿宋" w:eastAsia="仿宋" w:cs="黑体"/>
          <w:b/>
          <w:bCs/>
          <w:color w:val="auto"/>
          <w:kern w:val="0"/>
          <w:sz w:val="36"/>
          <w:szCs w:val="36"/>
        </w:rPr>
        <w:t xml:space="preserve"> </w:t>
      </w:r>
    </w:p>
    <w:p>
      <w:pPr>
        <w:widowControl/>
        <w:adjustRightInd w:val="0"/>
        <w:spacing w:line="560" w:lineRule="exact"/>
        <w:ind w:left="2997" w:leftChars="710" w:hanging="1506" w:hangingChars="500"/>
        <w:rPr>
          <w:rFonts w:ascii="仿宋" w:hAnsi="仿宋" w:eastAsia="仿宋"/>
          <w:b/>
          <w:bCs/>
          <w:color w:val="auto"/>
          <w:sz w:val="30"/>
          <w:szCs w:val="30"/>
          <w:highlight w:val="yellow"/>
        </w:rPr>
      </w:pPr>
      <w:r>
        <w:rPr>
          <w:rFonts w:hint="eastAsia" w:ascii="仿宋" w:hAnsi="仿宋" w:eastAsia="仿宋"/>
          <w:b/>
          <w:bCs/>
          <w:color w:val="auto"/>
          <w:sz w:val="30"/>
          <w:szCs w:val="30"/>
        </w:rPr>
        <w:t>采购项目：湖南科技学院棚户区改造项目绿化工程</w:t>
      </w:r>
    </w:p>
    <w:p>
      <w:pPr>
        <w:widowControl/>
        <w:adjustRightInd w:val="0"/>
        <w:spacing w:line="560" w:lineRule="exact"/>
        <w:ind w:firstLine="1506" w:firstLineChars="500"/>
        <w:rPr>
          <w:rFonts w:ascii="仿宋" w:hAnsi="仿宋" w:eastAsia="仿宋"/>
          <w:b/>
          <w:bCs/>
          <w:color w:val="auto"/>
          <w:sz w:val="30"/>
          <w:szCs w:val="30"/>
        </w:rPr>
      </w:pPr>
      <w:r>
        <w:rPr>
          <w:rFonts w:hint="eastAsia" w:ascii="仿宋" w:hAnsi="仿宋" w:eastAsia="仿宋"/>
          <w:b/>
          <w:bCs/>
          <w:color w:val="auto"/>
          <w:sz w:val="30"/>
          <w:szCs w:val="30"/>
        </w:rPr>
        <w:t xml:space="preserve">项目编号：XKY-CG2023010   </w:t>
      </w:r>
    </w:p>
    <w:p>
      <w:pPr>
        <w:widowControl/>
        <w:adjustRightInd w:val="0"/>
        <w:spacing w:line="560" w:lineRule="exact"/>
        <w:rPr>
          <w:rFonts w:ascii="仿宋" w:hAnsi="仿宋" w:eastAsia="仿宋"/>
          <w:b/>
          <w:bCs/>
          <w:color w:val="auto"/>
          <w:sz w:val="30"/>
          <w:szCs w:val="30"/>
        </w:rPr>
      </w:pPr>
      <w:r>
        <w:rPr>
          <w:rFonts w:hint="eastAsia" w:ascii="仿宋" w:hAnsi="仿宋" w:eastAsia="仿宋"/>
          <w:b/>
          <w:bCs/>
          <w:color w:val="auto"/>
          <w:sz w:val="30"/>
          <w:szCs w:val="30"/>
        </w:rPr>
        <w:t xml:space="preserve">          </w:t>
      </w:r>
      <w:r>
        <w:rPr>
          <w:rFonts w:hint="eastAsia" w:ascii="仿宋" w:hAnsi="仿宋" w:eastAsia="仿宋"/>
          <w:b/>
          <w:bCs/>
          <w:color w:val="auto"/>
          <w:sz w:val="30"/>
          <w:szCs w:val="30"/>
          <w:lang w:eastAsia="zh-CN"/>
        </w:rPr>
        <w:t>采购</w:t>
      </w:r>
      <w:r>
        <w:rPr>
          <w:rFonts w:hint="eastAsia" w:ascii="仿宋" w:hAnsi="仿宋" w:eastAsia="仿宋"/>
          <w:b/>
          <w:bCs/>
          <w:color w:val="auto"/>
          <w:sz w:val="30"/>
          <w:szCs w:val="30"/>
        </w:rPr>
        <w:t xml:space="preserve">形式：公开招标 </w:t>
      </w:r>
    </w:p>
    <w:p>
      <w:pPr>
        <w:spacing w:line="560" w:lineRule="exact"/>
        <w:ind w:firstLine="1506" w:firstLineChars="500"/>
        <w:rPr>
          <w:rFonts w:ascii="仿宋" w:hAnsi="仿宋" w:eastAsia="仿宋"/>
          <w:b/>
          <w:bCs/>
          <w:color w:val="auto"/>
          <w:kern w:val="0"/>
          <w:sz w:val="30"/>
          <w:szCs w:val="30"/>
        </w:rPr>
      </w:pPr>
      <w:r>
        <w:rPr>
          <w:rFonts w:hint="eastAsia" w:ascii="仿宋" w:hAnsi="仿宋" w:eastAsia="仿宋"/>
          <w:b/>
          <w:bCs/>
          <w:color w:val="auto"/>
          <w:kern w:val="0"/>
          <w:sz w:val="30"/>
          <w:szCs w:val="30"/>
          <w:lang w:eastAsia="zh-CN"/>
        </w:rPr>
        <w:t>采</w:t>
      </w:r>
      <w:r>
        <w:rPr>
          <w:rFonts w:hint="eastAsia" w:ascii="仿宋" w:hAnsi="仿宋" w:eastAsia="仿宋"/>
          <w:b/>
          <w:bCs/>
          <w:color w:val="auto"/>
          <w:kern w:val="0"/>
          <w:sz w:val="30"/>
          <w:szCs w:val="30"/>
          <w:lang w:val="en-US" w:eastAsia="zh-CN"/>
        </w:rPr>
        <w:t xml:space="preserve"> </w:t>
      </w:r>
      <w:r>
        <w:rPr>
          <w:rFonts w:hint="eastAsia" w:ascii="仿宋" w:hAnsi="仿宋" w:eastAsia="仿宋"/>
          <w:b/>
          <w:bCs/>
          <w:color w:val="auto"/>
          <w:kern w:val="0"/>
          <w:sz w:val="30"/>
          <w:szCs w:val="30"/>
          <w:lang w:eastAsia="zh-CN"/>
        </w:rPr>
        <w:t>购</w:t>
      </w:r>
      <w:r>
        <w:rPr>
          <w:rFonts w:hint="eastAsia" w:ascii="仿宋" w:hAnsi="仿宋" w:eastAsia="仿宋"/>
          <w:b/>
          <w:bCs/>
          <w:color w:val="auto"/>
          <w:kern w:val="0"/>
          <w:sz w:val="30"/>
          <w:szCs w:val="30"/>
        </w:rPr>
        <w:t xml:space="preserve"> 人：湖南科技学院</w:t>
      </w:r>
    </w:p>
    <w:p>
      <w:pPr>
        <w:widowControl/>
        <w:adjustRightInd w:val="0"/>
        <w:ind w:firstLine="3235" w:firstLineChars="895"/>
        <w:rPr>
          <w:rFonts w:ascii="仿宋" w:hAnsi="仿宋" w:eastAsia="仿宋"/>
          <w:b/>
          <w:bCs/>
          <w:color w:val="auto"/>
          <w:kern w:val="0"/>
          <w:sz w:val="36"/>
          <w:szCs w:val="36"/>
        </w:rPr>
      </w:pPr>
      <w:r>
        <w:rPr>
          <w:rFonts w:hint="eastAsia" w:ascii="仿宋" w:hAnsi="仿宋" w:eastAsia="仿宋"/>
          <w:b/>
          <w:bCs/>
          <w:color w:val="auto"/>
          <w:kern w:val="0"/>
          <w:sz w:val="36"/>
          <w:szCs w:val="36"/>
        </w:rPr>
        <w:t xml:space="preserve"> </w:t>
      </w:r>
    </w:p>
    <w:p>
      <w:pPr>
        <w:pStyle w:val="4"/>
        <w:rPr>
          <w:rFonts w:ascii="仿宋" w:hAnsi="仿宋" w:eastAsia="仿宋"/>
          <w:color w:val="auto"/>
        </w:rPr>
      </w:pPr>
    </w:p>
    <w:p>
      <w:pPr>
        <w:pStyle w:val="4"/>
        <w:rPr>
          <w:rFonts w:ascii="仿宋" w:hAnsi="仿宋" w:eastAsia="仿宋"/>
          <w:color w:val="auto"/>
        </w:rPr>
      </w:pPr>
    </w:p>
    <w:p>
      <w:pPr>
        <w:widowControl/>
        <w:adjustRightInd w:val="0"/>
        <w:jc w:val="center"/>
        <w:rPr>
          <w:rFonts w:ascii="仿宋" w:hAnsi="仿宋" w:eastAsia="仿宋"/>
          <w:b/>
          <w:bCs/>
          <w:color w:val="auto"/>
          <w:kern w:val="0"/>
          <w:sz w:val="36"/>
          <w:szCs w:val="36"/>
        </w:rPr>
      </w:pPr>
      <w:r>
        <w:rPr>
          <w:rFonts w:hint="eastAsia" w:ascii="仿宋" w:hAnsi="仿宋" w:eastAsia="仿宋"/>
          <w:b/>
          <w:bCs/>
          <w:color w:val="auto"/>
          <w:kern w:val="0"/>
          <w:sz w:val="36"/>
          <w:szCs w:val="36"/>
        </w:rPr>
        <w:t>二○二三年四月</w:t>
      </w:r>
    </w:p>
    <w:p>
      <w:pPr>
        <w:pStyle w:val="2"/>
        <w:rPr>
          <w:rFonts w:ascii="仿宋" w:hAnsi="仿宋" w:eastAsia="仿宋"/>
          <w:color w:val="auto"/>
        </w:rPr>
      </w:pPr>
    </w:p>
    <w:p>
      <w:pPr>
        <w:pStyle w:val="5"/>
        <w:rPr>
          <w:rFonts w:ascii="仿宋" w:hAnsi="仿宋" w:eastAsia="仿宋"/>
          <w:color w:val="auto"/>
        </w:rPr>
      </w:pPr>
      <w:r>
        <w:rPr>
          <w:rFonts w:hint="eastAsia" w:ascii="仿宋" w:hAnsi="仿宋" w:eastAsia="仿宋"/>
          <w:color w:val="auto"/>
        </w:rPr>
        <w:t>第一章 招标公告</w:t>
      </w:r>
    </w:p>
    <w:p>
      <w:pPr>
        <w:widowControl/>
        <w:adjustRightInd w:val="0"/>
        <w:spacing w:line="520" w:lineRule="exact"/>
        <w:ind w:firstLine="480" w:firstLineChars="200"/>
        <w:jc w:val="left"/>
        <w:rPr>
          <w:rFonts w:ascii="仿宋" w:hAnsi="仿宋" w:eastAsia="仿宋"/>
          <w:color w:val="auto"/>
          <w:kern w:val="0"/>
          <w:sz w:val="24"/>
          <w:szCs w:val="24"/>
        </w:rPr>
      </w:pPr>
      <w:r>
        <w:rPr>
          <w:rFonts w:hint="eastAsia" w:ascii="仿宋" w:hAnsi="仿宋" w:eastAsia="仿宋"/>
          <w:color w:val="auto"/>
          <w:kern w:val="0"/>
          <w:sz w:val="24"/>
          <w:szCs w:val="24"/>
        </w:rPr>
        <w:t xml:space="preserve"> </w:t>
      </w:r>
    </w:p>
    <w:p>
      <w:pPr>
        <w:spacing w:line="460" w:lineRule="exact"/>
        <w:ind w:firstLine="560" w:firstLineChars="200"/>
        <w:rPr>
          <w:rFonts w:ascii="仿宋" w:hAnsi="仿宋" w:eastAsia="仿宋"/>
          <w:color w:val="auto"/>
          <w:sz w:val="28"/>
          <w:szCs w:val="28"/>
        </w:rPr>
      </w:pPr>
      <w:r>
        <w:rPr>
          <w:rFonts w:hint="eastAsia" w:ascii="仿宋" w:hAnsi="仿宋" w:eastAsia="仿宋" w:cs="仿宋"/>
          <w:color w:val="auto"/>
          <w:kern w:val="0"/>
          <w:sz w:val="28"/>
          <w:szCs w:val="28"/>
        </w:rPr>
        <w:t>受湖南科技学院的委托，湖南科技学院采购中心对</w:t>
      </w:r>
      <w:r>
        <w:rPr>
          <w:rFonts w:hint="eastAsia" w:ascii="仿宋" w:hAnsi="仿宋" w:eastAsia="仿宋"/>
          <w:color w:val="auto"/>
          <w:kern w:val="0"/>
          <w:sz w:val="28"/>
          <w:szCs w:val="28"/>
        </w:rPr>
        <w:t>湖南科技学院棚户区改造项目绿化工程</w:t>
      </w:r>
      <w:r>
        <w:rPr>
          <w:rFonts w:hint="eastAsia" w:ascii="仿宋" w:hAnsi="仿宋" w:eastAsia="仿宋" w:cs="仿宋"/>
          <w:color w:val="auto"/>
          <w:kern w:val="0"/>
          <w:sz w:val="28"/>
          <w:szCs w:val="28"/>
        </w:rPr>
        <w:t>进</w:t>
      </w:r>
      <w:r>
        <w:rPr>
          <w:rFonts w:hint="eastAsia" w:ascii="仿宋" w:hAnsi="仿宋" w:eastAsia="仿宋"/>
          <w:color w:val="auto"/>
          <w:sz w:val="28"/>
          <w:szCs w:val="28"/>
        </w:rPr>
        <w:t>行公开招标，</w:t>
      </w:r>
      <w:r>
        <w:rPr>
          <w:rFonts w:hint="eastAsia" w:ascii="仿宋" w:hAnsi="仿宋" w:eastAsia="仿宋" w:cs="仿宋"/>
          <w:color w:val="auto"/>
          <w:kern w:val="0"/>
          <w:sz w:val="28"/>
          <w:szCs w:val="28"/>
        </w:rPr>
        <w:t>现将相关事项公告如下：</w:t>
      </w:r>
    </w:p>
    <w:p>
      <w:pPr>
        <w:spacing w:line="460" w:lineRule="exact"/>
        <w:ind w:firstLine="562" w:firstLineChars="200"/>
        <w:rPr>
          <w:rFonts w:ascii="仿宋" w:hAnsi="仿宋" w:eastAsia="仿宋"/>
          <w:b/>
          <w:color w:val="auto"/>
          <w:sz w:val="28"/>
          <w:szCs w:val="28"/>
        </w:rPr>
      </w:pPr>
      <w:r>
        <w:rPr>
          <w:rFonts w:hint="eastAsia" w:ascii="仿宋" w:hAnsi="仿宋" w:eastAsia="仿宋"/>
          <w:b/>
          <w:color w:val="auto"/>
          <w:sz w:val="28"/>
          <w:szCs w:val="28"/>
        </w:rPr>
        <w:t>一、项目慨况</w:t>
      </w:r>
    </w:p>
    <w:p>
      <w:pPr>
        <w:spacing w:line="4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1.项目名称：</w:t>
      </w:r>
      <w:r>
        <w:rPr>
          <w:rFonts w:hint="eastAsia" w:ascii="仿宋" w:hAnsi="仿宋" w:eastAsia="仿宋"/>
          <w:color w:val="auto"/>
          <w:kern w:val="0"/>
          <w:sz w:val="28"/>
          <w:szCs w:val="28"/>
        </w:rPr>
        <w:t>湖南科技学院棚户区改造项目绿化工程</w:t>
      </w:r>
    </w:p>
    <w:p>
      <w:pPr>
        <w:widowControl/>
        <w:adjustRightInd w:val="0"/>
        <w:spacing w:line="460" w:lineRule="exact"/>
        <w:ind w:firstLine="560" w:firstLineChars="200"/>
        <w:rPr>
          <w:rFonts w:ascii="仿宋" w:hAnsi="仿宋" w:eastAsia="仿宋"/>
          <w:b/>
          <w:bCs/>
          <w:color w:val="auto"/>
          <w:sz w:val="28"/>
          <w:szCs w:val="28"/>
        </w:rPr>
      </w:pPr>
      <w:r>
        <w:rPr>
          <w:rFonts w:hint="eastAsia" w:ascii="仿宋" w:hAnsi="仿宋" w:eastAsia="仿宋" w:cs="仿宋"/>
          <w:color w:val="auto"/>
          <w:kern w:val="0"/>
          <w:sz w:val="28"/>
          <w:szCs w:val="28"/>
        </w:rPr>
        <w:t xml:space="preserve">2.项目编号：XKY-CG2023010 </w:t>
      </w:r>
    </w:p>
    <w:p>
      <w:pPr>
        <w:spacing w:line="4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3.</w:t>
      </w:r>
      <w:r>
        <w:rPr>
          <w:rFonts w:hint="eastAsia" w:ascii="仿宋" w:hAnsi="仿宋" w:eastAsia="仿宋" w:cs="仿宋"/>
          <w:color w:val="auto"/>
          <w:kern w:val="0"/>
          <w:sz w:val="28"/>
          <w:szCs w:val="28"/>
          <w:lang w:eastAsia="zh-CN"/>
        </w:rPr>
        <w:t>采购</w:t>
      </w:r>
      <w:r>
        <w:rPr>
          <w:rFonts w:hint="eastAsia" w:ascii="仿宋" w:hAnsi="仿宋" w:eastAsia="仿宋" w:cs="仿宋"/>
          <w:color w:val="auto"/>
          <w:kern w:val="0"/>
          <w:sz w:val="28"/>
          <w:szCs w:val="28"/>
        </w:rPr>
        <w:t xml:space="preserve">方式：公开招标 </w:t>
      </w:r>
    </w:p>
    <w:p>
      <w:pPr>
        <w:spacing w:line="46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4.</w:t>
      </w:r>
      <w:r>
        <w:rPr>
          <w:rFonts w:hint="eastAsia" w:ascii="仿宋" w:hAnsi="仿宋" w:eastAsia="仿宋" w:cs="仿宋"/>
          <w:color w:val="auto"/>
          <w:kern w:val="0"/>
          <w:sz w:val="28"/>
          <w:szCs w:val="28"/>
          <w:lang w:eastAsia="zh-CN"/>
        </w:rPr>
        <w:t>采购</w:t>
      </w:r>
      <w:r>
        <w:rPr>
          <w:rFonts w:hint="eastAsia" w:ascii="仿宋" w:hAnsi="仿宋" w:eastAsia="仿宋" w:cs="仿宋"/>
          <w:color w:val="auto"/>
          <w:kern w:val="0"/>
          <w:sz w:val="28"/>
          <w:szCs w:val="28"/>
        </w:rPr>
        <w:t>控制价: 398019.38元</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5.工期要求：30日历天</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6.</w:t>
      </w:r>
      <w:r>
        <w:rPr>
          <w:rFonts w:hint="eastAsia" w:ascii="仿宋" w:hAnsi="仿宋" w:eastAsia="仿宋"/>
          <w:color w:val="auto"/>
          <w:kern w:val="0"/>
          <w:sz w:val="28"/>
          <w:szCs w:val="28"/>
          <w:lang w:eastAsia="zh-CN"/>
        </w:rPr>
        <w:t>采购</w:t>
      </w:r>
      <w:r>
        <w:rPr>
          <w:rFonts w:hint="eastAsia" w:ascii="仿宋" w:hAnsi="仿宋" w:eastAsia="仿宋"/>
          <w:color w:val="auto"/>
          <w:kern w:val="0"/>
          <w:sz w:val="28"/>
          <w:szCs w:val="28"/>
        </w:rPr>
        <w:t>内容：详见招标文件</w:t>
      </w:r>
    </w:p>
    <w:p>
      <w:pPr>
        <w:widowControl/>
        <w:adjustRightInd w:val="0"/>
        <w:spacing w:line="460" w:lineRule="exact"/>
        <w:ind w:firstLine="562" w:firstLineChars="200"/>
        <w:jc w:val="left"/>
        <w:rPr>
          <w:rFonts w:ascii="仿宋" w:hAnsi="仿宋" w:eastAsia="仿宋"/>
          <w:b/>
          <w:color w:val="auto"/>
          <w:kern w:val="0"/>
          <w:sz w:val="28"/>
          <w:szCs w:val="28"/>
        </w:rPr>
      </w:pPr>
      <w:r>
        <w:rPr>
          <w:rFonts w:hint="eastAsia" w:ascii="仿宋" w:hAnsi="仿宋" w:eastAsia="仿宋"/>
          <w:b/>
          <w:color w:val="auto"/>
          <w:kern w:val="0"/>
          <w:sz w:val="28"/>
          <w:szCs w:val="28"/>
        </w:rPr>
        <w:t>二、供应商资格条件</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1.供应商基本资格条件：符合《中华人民共和国政府采购法》第二十二条规定的供应商条件：</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（1）具有独立承担民事责任的能力；</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（6）法律、行政法规规定的其他条件。</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2.供应商特定资格条件：</w:t>
      </w:r>
    </w:p>
    <w:p>
      <w:pPr>
        <w:widowControl/>
        <w:adjustRightInd w:val="0"/>
        <w:spacing w:line="460" w:lineRule="exact"/>
        <w:ind w:firstLine="562" w:firstLineChars="200"/>
        <w:jc w:val="left"/>
        <w:rPr>
          <w:rFonts w:ascii="仿宋" w:hAnsi="仿宋" w:eastAsia="仿宋"/>
          <w:b/>
          <w:bCs/>
          <w:color w:val="auto"/>
          <w:kern w:val="0"/>
          <w:sz w:val="28"/>
          <w:szCs w:val="28"/>
        </w:rPr>
      </w:pPr>
      <w:bookmarkStart w:id="0" w:name="OLE_LINK1"/>
      <w:r>
        <w:rPr>
          <w:rFonts w:hint="eastAsia" w:ascii="仿宋" w:hAnsi="仿宋" w:eastAsia="仿宋"/>
          <w:b/>
          <w:bCs/>
          <w:color w:val="auto"/>
          <w:kern w:val="0"/>
          <w:sz w:val="28"/>
          <w:szCs w:val="28"/>
        </w:rPr>
        <w:t>（1）具有独立法人资格并依法取得企业营业执照，营业执照处于有效期且营业执照经营范围内包含园林相关内容的单位；</w:t>
      </w:r>
    </w:p>
    <w:p>
      <w:pPr>
        <w:widowControl/>
        <w:adjustRightInd w:val="0"/>
        <w:spacing w:line="460" w:lineRule="exact"/>
        <w:ind w:firstLine="562" w:firstLineChars="200"/>
        <w:jc w:val="left"/>
        <w:rPr>
          <w:rFonts w:ascii="仿宋" w:hAnsi="仿宋" w:eastAsia="仿宋"/>
          <w:b/>
          <w:bCs/>
          <w:color w:val="auto"/>
          <w:kern w:val="0"/>
          <w:sz w:val="28"/>
          <w:szCs w:val="28"/>
        </w:rPr>
      </w:pPr>
      <w:r>
        <w:rPr>
          <w:rFonts w:hint="eastAsia" w:ascii="仿宋" w:hAnsi="仿宋" w:eastAsia="仿宋"/>
          <w:b/>
          <w:bCs/>
          <w:color w:val="auto"/>
          <w:kern w:val="0"/>
          <w:sz w:val="28"/>
          <w:szCs w:val="28"/>
        </w:rPr>
        <w:t>（2）省外入湘企业在“湖南省住房和城乡建设网”进行了基本信息登记或具有入湘施工登记证（处于有效期内）；</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color w:val="auto"/>
          <w:kern w:val="0"/>
          <w:sz w:val="28"/>
          <w:szCs w:val="28"/>
        </w:rPr>
      </w:pPr>
      <w:r>
        <w:rPr>
          <w:rFonts w:hint="eastAsia" w:ascii="仿宋" w:hAnsi="仿宋" w:eastAsia="仿宋"/>
          <w:color w:val="auto"/>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color w:val="auto"/>
          <w:sz w:val="28"/>
          <w:szCs w:val="28"/>
        </w:rPr>
      </w:pPr>
      <w:r>
        <w:rPr>
          <w:rFonts w:hint="eastAsia" w:ascii="仿宋" w:hAnsi="仿宋" w:eastAsia="仿宋" w:cs="仿宋"/>
          <w:b/>
          <w:bCs/>
          <w:color w:val="auto"/>
          <w:sz w:val="28"/>
          <w:szCs w:val="28"/>
        </w:rPr>
        <w:t>三、获取公开招标文件的时间、地点及方式</w:t>
      </w:r>
    </w:p>
    <w:p>
      <w:pPr>
        <w:widowControl/>
        <w:spacing w:line="460" w:lineRule="exact"/>
        <w:ind w:firstLine="560"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widowControl/>
        <w:spacing w:line="440" w:lineRule="exact"/>
        <w:ind w:firstLine="562" w:firstLineChars="200"/>
        <w:jc w:val="left"/>
        <w:rPr>
          <w:rFonts w:ascii="仿宋" w:hAnsi="仿宋" w:eastAsia="仿宋" w:cs="仿宋"/>
          <w:b/>
          <w:color w:val="auto"/>
          <w:sz w:val="28"/>
          <w:szCs w:val="28"/>
        </w:rPr>
      </w:pPr>
      <w:r>
        <w:rPr>
          <w:rFonts w:hint="eastAsia" w:ascii="仿宋" w:hAnsi="仿宋" w:eastAsia="仿宋" w:cs="仿宋"/>
          <w:b/>
          <w:color w:val="auto"/>
          <w:sz w:val="28"/>
          <w:szCs w:val="28"/>
        </w:rPr>
        <w:t>四、投标保证金</w:t>
      </w:r>
    </w:p>
    <w:p>
      <w:pPr>
        <w:widowControl/>
        <w:spacing w:line="44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1.金额：人民币7900元</w:t>
      </w:r>
    </w:p>
    <w:p>
      <w:pPr>
        <w:widowControl/>
        <w:spacing w:line="440" w:lineRule="exact"/>
        <w:ind w:firstLine="560" w:firstLineChars="200"/>
        <w:jc w:val="left"/>
        <w:rPr>
          <w:rFonts w:ascii="仿宋" w:hAnsi="仿宋" w:eastAsia="仿宋" w:cs="仿宋"/>
          <w:b/>
          <w:color w:val="auto"/>
          <w:sz w:val="28"/>
          <w:szCs w:val="28"/>
        </w:rPr>
      </w:pPr>
      <w:r>
        <w:rPr>
          <w:rFonts w:hint="eastAsia" w:ascii="仿宋" w:hAnsi="仿宋" w:eastAsia="仿宋" w:cs="仿宋"/>
          <w:color w:val="auto"/>
          <w:sz w:val="28"/>
          <w:szCs w:val="28"/>
        </w:rPr>
        <w:t>2.缴纳方式：以转账方式提交投标保证金（详见招标须知）</w:t>
      </w:r>
    </w:p>
    <w:p>
      <w:pPr>
        <w:spacing w:line="460" w:lineRule="exact"/>
        <w:ind w:firstLine="562" w:firstLineChars="200"/>
        <w:rPr>
          <w:rFonts w:ascii="仿宋" w:hAnsi="仿宋" w:eastAsia="仿宋" w:cs="Times New Roman"/>
          <w:b/>
          <w:bCs/>
          <w:color w:val="auto"/>
          <w:sz w:val="28"/>
          <w:szCs w:val="28"/>
        </w:rPr>
      </w:pPr>
      <w:r>
        <w:rPr>
          <w:rFonts w:hint="eastAsia" w:ascii="仿宋" w:hAnsi="仿宋" w:eastAsia="仿宋" w:cs="Times New Roman"/>
          <w:b/>
          <w:bCs/>
          <w:color w:val="auto"/>
          <w:sz w:val="28"/>
          <w:szCs w:val="28"/>
        </w:rPr>
        <w:t>五、递交响应文件的截止时间和地点</w:t>
      </w:r>
    </w:p>
    <w:p>
      <w:pPr>
        <w:spacing w:line="46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1.投标文件递交截止时间及开标时间：2023年</w:t>
      </w:r>
      <w:r>
        <w:rPr>
          <w:rFonts w:hint="eastAsia" w:ascii="仿宋" w:hAnsi="仿宋" w:eastAsia="仿宋" w:cs="Times New Roman"/>
          <w:color w:val="auto"/>
          <w:sz w:val="28"/>
          <w:szCs w:val="28"/>
          <w:lang w:val="en-US" w:eastAsia="zh-CN"/>
        </w:rPr>
        <w:t>4</w:t>
      </w:r>
      <w:r>
        <w:rPr>
          <w:rFonts w:hint="eastAsia" w:ascii="仿宋" w:hAnsi="仿宋" w:eastAsia="仿宋" w:cs="Times New Roman"/>
          <w:color w:val="auto"/>
          <w:sz w:val="28"/>
          <w:szCs w:val="28"/>
        </w:rPr>
        <w:t>月</w:t>
      </w:r>
      <w:r>
        <w:rPr>
          <w:rFonts w:hint="eastAsia" w:ascii="仿宋" w:hAnsi="仿宋" w:eastAsia="仿宋" w:cs="Times New Roman"/>
          <w:color w:val="auto"/>
          <w:sz w:val="28"/>
          <w:szCs w:val="28"/>
          <w:lang w:val="en-US" w:eastAsia="zh-CN"/>
        </w:rPr>
        <w:t>27</w:t>
      </w:r>
      <w:r>
        <w:rPr>
          <w:rFonts w:hint="eastAsia" w:ascii="仿宋" w:hAnsi="仿宋" w:eastAsia="仿宋" w:cs="Times New Roman"/>
          <w:color w:val="auto"/>
          <w:sz w:val="28"/>
          <w:szCs w:val="28"/>
        </w:rPr>
        <w:t>日</w:t>
      </w:r>
      <w:r>
        <w:rPr>
          <w:rFonts w:hint="eastAsia" w:ascii="仿宋" w:hAnsi="仿宋" w:eastAsia="仿宋" w:cs="Times New Roman"/>
          <w:color w:val="auto"/>
          <w:sz w:val="28"/>
          <w:szCs w:val="28"/>
          <w:lang w:val="en-US" w:eastAsia="zh-CN"/>
        </w:rPr>
        <w:t>15：00</w:t>
      </w:r>
      <w:r>
        <w:rPr>
          <w:rFonts w:hint="eastAsia" w:ascii="仿宋" w:hAnsi="仿宋" w:eastAsia="仿宋" w:cs="Times New Roman"/>
          <w:color w:val="auto"/>
          <w:sz w:val="28"/>
          <w:szCs w:val="28"/>
        </w:rPr>
        <w:t>（北京时间）。</w:t>
      </w:r>
    </w:p>
    <w:p>
      <w:pPr>
        <w:spacing w:line="46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2.投标文件递交及开标地点：湖南科技学院行政办公楼303评标室。</w:t>
      </w:r>
    </w:p>
    <w:p>
      <w:pPr>
        <w:spacing w:line="46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3.投标时投标方须带齐授权书、投标书等相关资料。</w:t>
      </w:r>
    </w:p>
    <w:p>
      <w:pPr>
        <w:widowControl/>
        <w:adjustRightInd w:val="0"/>
        <w:spacing w:line="460" w:lineRule="exact"/>
        <w:ind w:firstLine="560" w:firstLineChars="200"/>
        <w:jc w:val="left"/>
        <w:rPr>
          <w:rFonts w:ascii="仿宋" w:hAnsi="仿宋" w:eastAsia="仿宋"/>
          <w:b/>
          <w:color w:val="auto"/>
          <w:kern w:val="0"/>
          <w:sz w:val="28"/>
          <w:szCs w:val="28"/>
        </w:rPr>
      </w:pPr>
      <w:r>
        <w:rPr>
          <w:rFonts w:hint="eastAsia" w:ascii="仿宋" w:hAnsi="仿宋" w:eastAsia="仿宋" w:cs="Times New Roman"/>
          <w:color w:val="auto"/>
          <w:sz w:val="28"/>
          <w:szCs w:val="28"/>
        </w:rPr>
        <w:t>4.逾期送达或者不按招标文件要求密封或者不按招标文件的要求提供投标保证金</w:t>
      </w:r>
      <w:r>
        <w:rPr>
          <w:rFonts w:hint="eastAsia" w:ascii="仿宋" w:hAnsi="仿宋" w:eastAsia="仿宋" w:cs="Times New Roman"/>
          <w:color w:val="auto"/>
          <w:sz w:val="28"/>
          <w:szCs w:val="28"/>
          <w:lang w:eastAsia="zh-CN"/>
        </w:rPr>
        <w:t>缴纳凭证</w:t>
      </w:r>
      <w:r>
        <w:rPr>
          <w:rFonts w:hint="eastAsia" w:ascii="仿宋" w:hAnsi="仿宋" w:eastAsia="仿宋" w:cs="Times New Roman"/>
          <w:color w:val="auto"/>
          <w:sz w:val="28"/>
          <w:szCs w:val="28"/>
        </w:rPr>
        <w:t>的投标文件，采购代理机构将拒绝接收。</w:t>
      </w:r>
    </w:p>
    <w:p>
      <w:pPr>
        <w:widowControl/>
        <w:adjustRightInd w:val="0"/>
        <w:spacing w:line="460" w:lineRule="exact"/>
        <w:ind w:firstLine="562" w:firstLineChars="200"/>
        <w:jc w:val="left"/>
        <w:rPr>
          <w:rFonts w:ascii="仿宋" w:hAnsi="仿宋" w:eastAsia="仿宋"/>
          <w:color w:val="auto"/>
          <w:kern w:val="0"/>
          <w:sz w:val="28"/>
          <w:szCs w:val="28"/>
        </w:rPr>
      </w:pPr>
      <w:r>
        <w:rPr>
          <w:rFonts w:hint="eastAsia" w:ascii="仿宋" w:hAnsi="仿宋" w:eastAsia="仿宋"/>
          <w:b/>
          <w:color w:val="auto"/>
          <w:kern w:val="0"/>
          <w:sz w:val="28"/>
          <w:szCs w:val="28"/>
        </w:rPr>
        <w:t>六、联系方式</w:t>
      </w:r>
    </w:p>
    <w:p>
      <w:pPr>
        <w:spacing w:line="4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招标人：湖南科技学院</w:t>
      </w:r>
    </w:p>
    <w:p>
      <w:pPr>
        <w:widowControl/>
        <w:adjustRightInd w:val="0"/>
        <w:spacing w:line="460" w:lineRule="exact"/>
        <w:ind w:firstLine="560" w:firstLineChars="200"/>
        <w:jc w:val="left"/>
        <w:rPr>
          <w:rFonts w:ascii="仿宋" w:hAnsi="仿宋" w:eastAsia="仿宋"/>
          <w:color w:val="auto"/>
          <w:sz w:val="28"/>
          <w:szCs w:val="28"/>
        </w:rPr>
      </w:pPr>
      <w:r>
        <w:rPr>
          <w:rFonts w:hint="eastAsia" w:ascii="仿宋" w:hAnsi="仿宋" w:eastAsia="仿宋"/>
          <w:color w:val="auto"/>
          <w:kern w:val="0"/>
          <w:sz w:val="28"/>
          <w:szCs w:val="28"/>
        </w:rPr>
        <w:t>联系人：高老师     联系电话：0746-6382238</w:t>
      </w:r>
    </w:p>
    <w:p>
      <w:pPr>
        <w:spacing w:line="460" w:lineRule="exact"/>
        <w:ind w:firstLine="560" w:firstLineChars="200"/>
        <w:rPr>
          <w:rFonts w:ascii="仿宋" w:hAnsi="仿宋" w:eastAsia="仿宋"/>
          <w:color w:val="auto"/>
          <w:sz w:val="28"/>
          <w:szCs w:val="28"/>
        </w:rPr>
      </w:pPr>
      <w:r>
        <w:rPr>
          <w:rFonts w:hint="eastAsia" w:ascii="仿宋" w:hAnsi="仿宋" w:eastAsia="仿宋"/>
          <w:color w:val="auto"/>
          <w:sz w:val="28"/>
          <w:szCs w:val="28"/>
        </w:rPr>
        <w:t>采购代理机构：湖南科技学院采购中心</w:t>
      </w:r>
    </w:p>
    <w:p>
      <w:pPr>
        <w:spacing w:line="460" w:lineRule="exact"/>
        <w:ind w:firstLine="560" w:firstLineChars="200"/>
        <w:rPr>
          <w:rFonts w:ascii="仿宋" w:hAnsi="仿宋" w:eastAsia="仿宋"/>
          <w:b/>
          <w:color w:val="auto"/>
          <w:sz w:val="28"/>
          <w:szCs w:val="28"/>
        </w:rPr>
      </w:pPr>
      <w:r>
        <w:rPr>
          <w:rFonts w:hint="eastAsia" w:ascii="仿宋" w:hAnsi="仿宋" w:eastAsia="仿宋"/>
          <w:color w:val="auto"/>
          <w:sz w:val="28"/>
          <w:szCs w:val="28"/>
        </w:rPr>
        <w:t>联系人：邓老师     联系电话：0746-6388315</w:t>
      </w:r>
    </w:p>
    <w:p>
      <w:pPr>
        <w:spacing w:line="460" w:lineRule="exact"/>
        <w:ind w:firstLine="562" w:firstLineChars="200"/>
        <w:rPr>
          <w:rFonts w:ascii="仿宋" w:hAnsi="仿宋" w:eastAsia="仿宋"/>
          <w:b/>
          <w:color w:val="auto"/>
          <w:sz w:val="28"/>
          <w:szCs w:val="28"/>
        </w:rPr>
      </w:pPr>
      <w:r>
        <w:rPr>
          <w:rFonts w:hint="eastAsia" w:ascii="仿宋" w:hAnsi="仿宋" w:eastAsia="仿宋"/>
          <w:b/>
          <w:color w:val="auto"/>
          <w:sz w:val="28"/>
          <w:szCs w:val="28"/>
        </w:rPr>
        <w:t>七、采购监督管理部门</w:t>
      </w:r>
    </w:p>
    <w:p>
      <w:pPr>
        <w:spacing w:line="460" w:lineRule="exact"/>
        <w:rPr>
          <w:rFonts w:ascii="仿宋" w:hAnsi="仿宋" w:eastAsia="仿宋"/>
          <w:color w:val="auto"/>
          <w:sz w:val="28"/>
          <w:szCs w:val="28"/>
        </w:rPr>
      </w:pPr>
      <w:r>
        <w:rPr>
          <w:rFonts w:hint="eastAsia" w:ascii="仿宋" w:hAnsi="仿宋" w:eastAsia="仿宋"/>
          <w:color w:val="auto"/>
          <w:sz w:val="28"/>
          <w:szCs w:val="28"/>
        </w:rPr>
        <w:t xml:space="preserve">    湖南科技学院纪检监察处   监督电话：0746-6381404</w:t>
      </w:r>
    </w:p>
    <w:p>
      <w:pPr>
        <w:widowControl/>
        <w:spacing w:line="440" w:lineRule="exact"/>
        <w:jc w:val="center"/>
        <w:rPr>
          <w:rFonts w:ascii="仿宋" w:hAnsi="仿宋" w:eastAsia="仿宋"/>
          <w:b/>
          <w:bCs/>
          <w:color w:val="auto"/>
          <w:kern w:val="0"/>
          <w:sz w:val="28"/>
          <w:szCs w:val="28"/>
        </w:rPr>
      </w:pPr>
    </w:p>
    <w:p>
      <w:pPr>
        <w:widowControl/>
        <w:spacing w:line="440" w:lineRule="exact"/>
        <w:ind w:firstLine="3213" w:firstLineChars="1000"/>
        <w:rPr>
          <w:rFonts w:ascii="仿宋" w:hAnsi="仿宋" w:eastAsia="仿宋"/>
          <w:b/>
          <w:bCs/>
          <w:color w:val="auto"/>
          <w:kern w:val="0"/>
          <w:sz w:val="32"/>
          <w:szCs w:val="32"/>
        </w:rPr>
      </w:pPr>
    </w:p>
    <w:p>
      <w:pPr>
        <w:widowControl/>
        <w:spacing w:line="440" w:lineRule="exact"/>
        <w:ind w:firstLine="3213" w:firstLineChars="1000"/>
        <w:rPr>
          <w:rFonts w:ascii="仿宋" w:hAnsi="仿宋" w:eastAsia="仿宋"/>
          <w:b/>
          <w:bCs/>
          <w:color w:val="auto"/>
          <w:kern w:val="0"/>
          <w:sz w:val="32"/>
          <w:szCs w:val="32"/>
        </w:rPr>
      </w:pPr>
    </w:p>
    <w:p>
      <w:pPr>
        <w:pStyle w:val="2"/>
        <w:rPr>
          <w:rFonts w:ascii="仿宋" w:hAnsi="仿宋" w:eastAsia="仿宋"/>
          <w:color w:val="auto"/>
        </w:rPr>
      </w:pPr>
    </w:p>
    <w:p>
      <w:pPr>
        <w:pStyle w:val="4"/>
        <w:rPr>
          <w:rFonts w:ascii="仿宋" w:hAnsi="仿宋" w:eastAsia="仿宋"/>
          <w:color w:val="auto"/>
        </w:rPr>
      </w:pPr>
    </w:p>
    <w:p>
      <w:pPr>
        <w:widowControl/>
        <w:spacing w:line="440" w:lineRule="exact"/>
        <w:rPr>
          <w:rFonts w:ascii="仿宋" w:hAnsi="仿宋" w:eastAsia="仿宋"/>
          <w:b/>
          <w:bCs/>
          <w:color w:val="auto"/>
          <w:kern w:val="0"/>
          <w:sz w:val="32"/>
          <w:szCs w:val="32"/>
        </w:rPr>
      </w:pPr>
    </w:p>
    <w:p>
      <w:pPr>
        <w:pStyle w:val="5"/>
        <w:rPr>
          <w:rFonts w:ascii="仿宋" w:hAnsi="仿宋" w:eastAsia="仿宋"/>
          <w:color w:val="auto"/>
          <w:kern w:val="0"/>
          <w:szCs w:val="32"/>
        </w:rPr>
      </w:pPr>
      <w:r>
        <w:rPr>
          <w:rFonts w:hint="eastAsia" w:ascii="仿宋" w:hAnsi="仿宋" w:eastAsia="仿宋"/>
          <w:color w:val="auto"/>
        </w:rPr>
        <w:t>第二章 投标须知</w:t>
      </w:r>
    </w:p>
    <w:p>
      <w:pPr>
        <w:widowControl/>
        <w:spacing w:line="440" w:lineRule="exact"/>
        <w:ind w:firstLine="482" w:firstLineChars="200"/>
        <w:rPr>
          <w:rFonts w:ascii="仿宋" w:hAnsi="仿宋" w:eastAsia="仿宋"/>
          <w:b/>
          <w:bCs/>
          <w:color w:val="auto"/>
          <w:kern w:val="0"/>
          <w:sz w:val="24"/>
          <w:szCs w:val="24"/>
        </w:rPr>
      </w:pPr>
    </w:p>
    <w:p>
      <w:pPr>
        <w:widowControl/>
        <w:spacing w:line="440" w:lineRule="exact"/>
        <w:ind w:firstLine="562" w:firstLineChars="200"/>
        <w:rPr>
          <w:rFonts w:ascii="仿宋" w:hAnsi="仿宋" w:eastAsia="仿宋" w:cs="仿宋"/>
          <w:b/>
          <w:bCs/>
          <w:color w:val="auto"/>
          <w:kern w:val="0"/>
          <w:sz w:val="28"/>
          <w:szCs w:val="28"/>
        </w:rPr>
      </w:pPr>
      <w:r>
        <w:rPr>
          <w:rFonts w:hint="eastAsia" w:ascii="仿宋" w:hAnsi="仿宋" w:eastAsia="仿宋" w:cs="仿宋"/>
          <w:b/>
          <w:bCs/>
          <w:color w:val="auto"/>
          <w:kern w:val="0"/>
          <w:sz w:val="28"/>
          <w:szCs w:val="28"/>
        </w:rPr>
        <w:t>一、</w:t>
      </w:r>
      <w:r>
        <w:rPr>
          <w:rFonts w:hint="eastAsia" w:ascii="仿宋" w:hAnsi="仿宋" w:eastAsia="仿宋" w:cs="仿宋"/>
          <w:b/>
          <w:bCs/>
          <w:color w:val="auto"/>
          <w:kern w:val="0"/>
          <w:sz w:val="28"/>
          <w:szCs w:val="28"/>
          <w:lang w:eastAsia="zh-CN"/>
        </w:rPr>
        <w:t>采购</w:t>
      </w:r>
      <w:r>
        <w:rPr>
          <w:rFonts w:hint="eastAsia" w:ascii="仿宋" w:hAnsi="仿宋" w:eastAsia="仿宋" w:cs="仿宋"/>
          <w:b/>
          <w:bCs/>
          <w:color w:val="auto"/>
          <w:kern w:val="0"/>
          <w:sz w:val="28"/>
          <w:szCs w:val="28"/>
        </w:rPr>
        <w:t>项目：</w:t>
      </w:r>
      <w:r>
        <w:rPr>
          <w:rFonts w:hint="eastAsia" w:ascii="仿宋" w:hAnsi="仿宋" w:eastAsia="仿宋" w:cs="仿宋"/>
          <w:color w:val="auto"/>
          <w:kern w:val="0"/>
          <w:sz w:val="28"/>
          <w:szCs w:val="28"/>
        </w:rPr>
        <w:t>湖南科技学院棚户区改造项目绿化工程</w:t>
      </w:r>
    </w:p>
    <w:p>
      <w:pPr>
        <w:spacing w:line="440" w:lineRule="exact"/>
        <w:ind w:firstLine="562" w:firstLineChars="200"/>
        <w:rPr>
          <w:rFonts w:ascii="仿宋" w:hAnsi="仿宋" w:eastAsia="仿宋"/>
          <w:color w:val="auto"/>
          <w:kern w:val="0"/>
          <w:sz w:val="28"/>
          <w:szCs w:val="28"/>
        </w:rPr>
      </w:pPr>
      <w:r>
        <w:rPr>
          <w:rFonts w:hint="eastAsia" w:ascii="仿宋" w:hAnsi="仿宋" w:eastAsia="仿宋" w:cs="仿宋"/>
          <w:b/>
          <w:bCs/>
          <w:color w:val="auto"/>
          <w:kern w:val="0"/>
          <w:sz w:val="28"/>
          <w:szCs w:val="28"/>
        </w:rPr>
        <w:t>二、项目编号：</w:t>
      </w:r>
      <w:r>
        <w:rPr>
          <w:rFonts w:hint="eastAsia" w:ascii="仿宋" w:hAnsi="仿宋" w:eastAsia="仿宋"/>
          <w:b/>
          <w:bCs/>
          <w:color w:val="auto"/>
          <w:sz w:val="30"/>
          <w:szCs w:val="30"/>
        </w:rPr>
        <w:t>XKY-CG2023010</w:t>
      </w:r>
      <w:r>
        <w:rPr>
          <w:rFonts w:hint="eastAsia" w:ascii="仿宋" w:hAnsi="仿宋" w:eastAsia="仿宋" w:cs="仿宋"/>
          <w:color w:val="auto"/>
          <w:sz w:val="28"/>
          <w:szCs w:val="28"/>
          <w:shd w:val="clear" w:color="auto" w:fill="FFFFFF"/>
        </w:rPr>
        <w:t xml:space="preserve"> </w:t>
      </w:r>
    </w:p>
    <w:p>
      <w:pPr>
        <w:widowControl/>
        <w:adjustRightInd w:val="0"/>
        <w:spacing w:line="440" w:lineRule="exact"/>
        <w:ind w:firstLine="562" w:firstLineChars="200"/>
        <w:jc w:val="left"/>
        <w:rPr>
          <w:rFonts w:ascii="仿宋" w:hAnsi="仿宋" w:eastAsia="仿宋" w:cs="仿宋"/>
          <w:color w:val="auto"/>
          <w:kern w:val="0"/>
          <w:sz w:val="28"/>
          <w:szCs w:val="28"/>
          <w:highlight w:val="yellow"/>
        </w:rPr>
      </w:pPr>
      <w:r>
        <w:rPr>
          <w:rFonts w:hint="eastAsia" w:ascii="仿宋" w:hAnsi="仿宋" w:eastAsia="仿宋" w:cs="仿宋"/>
          <w:b/>
          <w:bCs/>
          <w:color w:val="auto"/>
          <w:kern w:val="0"/>
          <w:sz w:val="28"/>
          <w:szCs w:val="28"/>
        </w:rPr>
        <w:t>三、</w:t>
      </w:r>
      <w:r>
        <w:rPr>
          <w:rFonts w:hint="eastAsia" w:ascii="仿宋" w:hAnsi="仿宋" w:eastAsia="仿宋" w:cs="仿宋"/>
          <w:b/>
          <w:bCs/>
          <w:color w:val="auto"/>
          <w:kern w:val="0"/>
          <w:sz w:val="28"/>
          <w:szCs w:val="28"/>
          <w:lang w:eastAsia="zh-CN"/>
        </w:rPr>
        <w:t>采购</w:t>
      </w:r>
      <w:r>
        <w:rPr>
          <w:rFonts w:hint="eastAsia" w:ascii="仿宋" w:hAnsi="仿宋" w:eastAsia="仿宋" w:cs="仿宋"/>
          <w:b/>
          <w:bCs/>
          <w:color w:val="auto"/>
          <w:kern w:val="0"/>
          <w:sz w:val="28"/>
          <w:szCs w:val="28"/>
        </w:rPr>
        <w:t>控制价：</w:t>
      </w:r>
      <w:r>
        <w:rPr>
          <w:rFonts w:hint="eastAsia" w:ascii="仿宋" w:hAnsi="仿宋" w:eastAsia="仿宋" w:cs="仿宋"/>
          <w:color w:val="auto"/>
          <w:kern w:val="0"/>
          <w:sz w:val="28"/>
          <w:szCs w:val="28"/>
        </w:rPr>
        <w:t>398019.38元</w:t>
      </w:r>
    </w:p>
    <w:p>
      <w:pPr>
        <w:widowControl/>
        <w:adjustRightInd w:val="0"/>
        <w:spacing w:line="440" w:lineRule="exact"/>
        <w:ind w:firstLine="562" w:firstLineChars="200"/>
        <w:jc w:val="left"/>
        <w:rPr>
          <w:rFonts w:ascii="仿宋" w:hAnsi="仿宋" w:eastAsia="仿宋" w:cs="仿宋"/>
          <w:color w:val="auto"/>
          <w:sz w:val="28"/>
          <w:szCs w:val="28"/>
        </w:rPr>
      </w:pPr>
      <w:r>
        <w:rPr>
          <w:rFonts w:hint="eastAsia" w:ascii="仿宋" w:hAnsi="仿宋" w:eastAsia="仿宋" w:cs="仿宋"/>
          <w:b/>
          <w:bCs/>
          <w:color w:val="auto"/>
          <w:kern w:val="0"/>
          <w:sz w:val="28"/>
          <w:szCs w:val="28"/>
        </w:rPr>
        <w:t>四、工期要求：</w:t>
      </w:r>
      <w:r>
        <w:rPr>
          <w:rFonts w:hint="eastAsia" w:ascii="仿宋" w:hAnsi="仿宋" w:eastAsia="仿宋" w:cs="仿宋"/>
          <w:bCs/>
          <w:color w:val="auto"/>
          <w:kern w:val="0"/>
          <w:sz w:val="28"/>
          <w:szCs w:val="28"/>
        </w:rPr>
        <w:t>30日历天</w:t>
      </w:r>
    </w:p>
    <w:p>
      <w:pPr>
        <w:spacing w:line="440" w:lineRule="exact"/>
        <w:ind w:firstLine="562" w:firstLineChars="200"/>
        <w:rPr>
          <w:rFonts w:ascii="仿宋" w:hAnsi="仿宋" w:eastAsia="仿宋" w:cs="仿宋"/>
          <w:color w:val="auto"/>
          <w:kern w:val="0"/>
          <w:sz w:val="28"/>
          <w:szCs w:val="28"/>
        </w:rPr>
      </w:pPr>
      <w:r>
        <w:rPr>
          <w:rFonts w:hint="eastAsia" w:ascii="仿宋" w:hAnsi="仿宋" w:eastAsia="仿宋" w:cs="仿宋"/>
          <w:b/>
          <w:color w:val="auto"/>
          <w:kern w:val="0"/>
          <w:sz w:val="28"/>
          <w:szCs w:val="28"/>
        </w:rPr>
        <w:t>五、</w:t>
      </w:r>
      <w:r>
        <w:rPr>
          <w:rFonts w:hint="eastAsia" w:ascii="仿宋" w:hAnsi="仿宋" w:eastAsia="仿宋" w:cs="仿宋"/>
          <w:b/>
          <w:color w:val="auto"/>
          <w:kern w:val="0"/>
          <w:sz w:val="28"/>
          <w:szCs w:val="28"/>
          <w:lang w:eastAsia="zh-CN"/>
        </w:rPr>
        <w:t>采购</w:t>
      </w:r>
      <w:r>
        <w:rPr>
          <w:rFonts w:hint="eastAsia" w:ascii="仿宋" w:hAnsi="仿宋" w:eastAsia="仿宋" w:cs="仿宋"/>
          <w:b/>
          <w:bCs/>
          <w:color w:val="auto"/>
          <w:kern w:val="0"/>
          <w:sz w:val="28"/>
          <w:szCs w:val="28"/>
        </w:rPr>
        <w:t>内容</w:t>
      </w:r>
      <w:r>
        <w:rPr>
          <w:rFonts w:hint="eastAsia" w:ascii="仿宋" w:hAnsi="仿宋" w:eastAsia="仿宋" w:cs="仿宋"/>
          <w:b/>
          <w:color w:val="auto"/>
          <w:kern w:val="0"/>
          <w:sz w:val="28"/>
          <w:szCs w:val="28"/>
        </w:rPr>
        <w:t>：</w:t>
      </w:r>
      <w:r>
        <w:rPr>
          <w:rFonts w:hint="eastAsia" w:ascii="仿宋" w:hAnsi="仿宋" w:eastAsia="仿宋" w:cs="仿宋"/>
          <w:color w:val="auto"/>
          <w:kern w:val="0"/>
          <w:sz w:val="28"/>
          <w:szCs w:val="28"/>
        </w:rPr>
        <w:t>具体内容见合同</w:t>
      </w:r>
    </w:p>
    <w:p>
      <w:pPr>
        <w:spacing w:line="440" w:lineRule="exact"/>
        <w:ind w:firstLine="562" w:firstLineChars="200"/>
        <w:rPr>
          <w:rFonts w:ascii="仿宋" w:hAnsi="仿宋" w:eastAsia="仿宋"/>
          <w:color w:val="auto"/>
          <w:sz w:val="28"/>
          <w:szCs w:val="28"/>
        </w:rPr>
      </w:pPr>
      <w:r>
        <w:rPr>
          <w:rFonts w:hint="eastAsia" w:ascii="仿宋" w:hAnsi="仿宋" w:eastAsia="仿宋" w:cs="仿宋"/>
          <w:b/>
          <w:bCs/>
          <w:color w:val="auto"/>
          <w:kern w:val="0"/>
          <w:sz w:val="28"/>
          <w:szCs w:val="28"/>
        </w:rPr>
        <w:t>六、评标办法：</w:t>
      </w:r>
      <w:r>
        <w:rPr>
          <w:rFonts w:hint="eastAsia" w:ascii="仿宋" w:hAnsi="仿宋" w:eastAsia="仿宋"/>
          <w:color w:val="auto"/>
          <w:sz w:val="28"/>
          <w:szCs w:val="28"/>
        </w:rPr>
        <w:t>综合评分法</w:t>
      </w:r>
    </w:p>
    <w:p>
      <w:pPr>
        <w:suppressAutoHyphens/>
        <w:spacing w:line="440" w:lineRule="exact"/>
        <w:ind w:firstLine="562" w:firstLineChars="200"/>
        <w:rPr>
          <w:rFonts w:ascii="仿宋" w:hAnsi="仿宋" w:eastAsia="仿宋" w:cs="仿宋"/>
          <w:b/>
          <w:color w:val="auto"/>
          <w:kern w:val="0"/>
          <w:sz w:val="28"/>
          <w:szCs w:val="28"/>
        </w:rPr>
      </w:pPr>
      <w:r>
        <w:rPr>
          <w:rFonts w:hint="eastAsia" w:ascii="仿宋" w:hAnsi="仿宋" w:eastAsia="仿宋" w:cs="仿宋"/>
          <w:b/>
          <w:color w:val="auto"/>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color w:val="auto"/>
          <w:kern w:val="0"/>
          <w:sz w:val="28"/>
          <w:szCs w:val="28"/>
        </w:rPr>
      </w:pPr>
      <w:r>
        <w:rPr>
          <w:rFonts w:hint="eastAsia" w:ascii="仿宋" w:hAnsi="仿宋" w:eastAsia="仿宋" w:cs="仿宋"/>
          <w:b/>
          <w:color w:val="auto"/>
          <w:kern w:val="0"/>
          <w:sz w:val="28"/>
          <w:szCs w:val="28"/>
        </w:rPr>
        <w:t>八、投标报价要求</w:t>
      </w:r>
    </w:p>
    <w:p>
      <w:pPr>
        <w:spacing w:line="440" w:lineRule="exact"/>
        <w:ind w:firstLine="560" w:firstLineChars="200"/>
        <w:rPr>
          <w:rFonts w:ascii="仿宋" w:hAnsi="仿宋" w:eastAsia="仿宋" w:cs="仿宋"/>
          <w:bCs/>
          <w:color w:val="auto"/>
          <w:sz w:val="28"/>
          <w:szCs w:val="28"/>
        </w:rPr>
      </w:pPr>
      <w:r>
        <w:rPr>
          <w:rFonts w:hint="eastAsia" w:ascii="仿宋" w:hAnsi="仿宋" w:eastAsia="仿宋" w:cs="仿宋"/>
          <w:bCs/>
          <w:color w:val="auto"/>
          <w:sz w:val="28"/>
          <w:szCs w:val="28"/>
        </w:rPr>
        <w:t>该工程按</w:t>
      </w:r>
      <w:r>
        <w:rPr>
          <w:rFonts w:hint="eastAsia" w:ascii="仿宋" w:hAnsi="仿宋" w:eastAsia="仿宋" w:cs="仿宋"/>
          <w:color w:val="auto"/>
          <w:kern w:val="0"/>
          <w:sz w:val="28"/>
          <w:szCs w:val="28"/>
        </w:rPr>
        <w:t>《湖南省消耗量标准》</w:t>
      </w:r>
      <w:r>
        <w:rPr>
          <w:rFonts w:hint="eastAsia" w:ascii="仿宋" w:hAnsi="仿宋" w:eastAsia="仿宋" w:cs="仿宋"/>
          <w:bCs/>
          <w:color w:val="auto"/>
          <w:sz w:val="28"/>
          <w:szCs w:val="28"/>
        </w:rPr>
        <w:t>（基价表</w:t>
      </w:r>
      <w:r>
        <w:rPr>
          <w:rFonts w:ascii="仿宋" w:hAnsi="仿宋" w:eastAsia="仿宋" w:cs="仿宋"/>
          <w:bCs/>
          <w:color w:val="auto"/>
          <w:sz w:val="28"/>
          <w:szCs w:val="28"/>
        </w:rPr>
        <w:t>[</w:t>
      </w:r>
      <w:r>
        <w:rPr>
          <w:rFonts w:hint="eastAsia" w:ascii="仿宋" w:hAnsi="仿宋" w:eastAsia="仿宋" w:cs="仿宋"/>
          <w:bCs/>
          <w:color w:val="auto"/>
          <w:sz w:val="28"/>
          <w:szCs w:val="28"/>
        </w:rPr>
        <w:t>2020</w:t>
      </w:r>
      <w:r>
        <w:rPr>
          <w:rFonts w:ascii="仿宋" w:hAnsi="仿宋" w:eastAsia="仿宋" w:cs="仿宋"/>
          <w:bCs/>
          <w:color w:val="auto"/>
          <w:sz w:val="28"/>
          <w:szCs w:val="28"/>
        </w:rPr>
        <w:t>]</w:t>
      </w:r>
      <w:r>
        <w:rPr>
          <w:rFonts w:hint="eastAsia" w:ascii="仿宋" w:hAnsi="仿宋" w:eastAsia="仿宋" w:cs="仿宋"/>
          <w:bCs/>
          <w:color w:val="auto"/>
          <w:sz w:val="28"/>
          <w:szCs w:val="28"/>
        </w:rPr>
        <w:t>）套价，其中：</w:t>
      </w:r>
    </w:p>
    <w:p>
      <w:pPr>
        <w:spacing w:line="440" w:lineRule="exact"/>
        <w:ind w:firstLine="560" w:firstLineChars="200"/>
        <w:rPr>
          <w:rFonts w:ascii="仿宋" w:hAnsi="仿宋" w:eastAsia="仿宋" w:cs="仿宋"/>
          <w:bCs/>
          <w:color w:val="auto"/>
          <w:sz w:val="28"/>
          <w:szCs w:val="28"/>
        </w:rPr>
      </w:pPr>
      <w:r>
        <w:rPr>
          <w:rFonts w:hint="eastAsia" w:ascii="仿宋" w:hAnsi="仿宋" w:eastAsia="仿宋" w:cs="仿宋"/>
          <w:bCs/>
          <w:color w:val="auto"/>
          <w:sz w:val="28"/>
          <w:szCs w:val="28"/>
        </w:rPr>
        <w:t>（1）主要材料按《永州建设造价》施工同期发布的材料预算价格进行报价；</w:t>
      </w:r>
    </w:p>
    <w:p>
      <w:pPr>
        <w:spacing w:line="440" w:lineRule="exact"/>
        <w:ind w:firstLine="560" w:firstLineChars="200"/>
        <w:rPr>
          <w:rFonts w:ascii="仿宋" w:hAnsi="仿宋" w:eastAsia="仿宋" w:cs="仿宋"/>
          <w:bCs/>
          <w:color w:val="auto"/>
          <w:sz w:val="28"/>
          <w:szCs w:val="28"/>
        </w:rPr>
      </w:pPr>
      <w:r>
        <w:rPr>
          <w:rFonts w:hint="eastAsia" w:ascii="仿宋" w:hAnsi="仿宋" w:eastAsia="仿宋" w:cs="仿宋"/>
          <w:bCs/>
          <w:color w:val="auto"/>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color w:val="auto"/>
          <w:sz w:val="28"/>
          <w:szCs w:val="28"/>
        </w:rPr>
      </w:pPr>
      <w:r>
        <w:rPr>
          <w:rFonts w:hint="eastAsia" w:ascii="仿宋" w:hAnsi="仿宋" w:eastAsia="仿宋" w:cs="仿宋"/>
          <w:bCs/>
          <w:color w:val="auto"/>
          <w:sz w:val="28"/>
          <w:szCs w:val="28"/>
        </w:rPr>
        <w:t>（3）暂列金额：见工程量清单，按实结算；</w:t>
      </w:r>
    </w:p>
    <w:p>
      <w:pPr>
        <w:spacing w:line="440" w:lineRule="exact"/>
        <w:ind w:firstLine="560" w:firstLineChars="200"/>
        <w:rPr>
          <w:rFonts w:ascii="仿宋" w:hAnsi="仿宋" w:eastAsia="仿宋" w:cs="仿宋"/>
          <w:b/>
          <w:color w:val="auto"/>
          <w:kern w:val="0"/>
          <w:sz w:val="28"/>
          <w:szCs w:val="28"/>
          <w:highlight w:val="red"/>
        </w:rPr>
      </w:pPr>
      <w:r>
        <w:rPr>
          <w:rFonts w:hint="eastAsia" w:ascii="仿宋" w:hAnsi="仿宋" w:eastAsia="仿宋" w:cs="仿宋"/>
          <w:bCs/>
          <w:color w:val="auto"/>
          <w:sz w:val="28"/>
          <w:szCs w:val="28"/>
        </w:rPr>
        <w:t>（4）其他费用按政府相关文件计取。</w:t>
      </w:r>
    </w:p>
    <w:p>
      <w:pPr>
        <w:widowControl/>
        <w:spacing w:line="440" w:lineRule="exact"/>
        <w:ind w:firstLine="562" w:firstLineChars="200"/>
        <w:rPr>
          <w:rFonts w:ascii="仿宋" w:hAnsi="仿宋" w:eastAsia="仿宋" w:cs="仿宋"/>
          <w:b/>
          <w:bCs/>
          <w:color w:val="auto"/>
          <w:kern w:val="0"/>
          <w:sz w:val="28"/>
          <w:szCs w:val="28"/>
        </w:rPr>
      </w:pPr>
      <w:r>
        <w:rPr>
          <w:rFonts w:hint="eastAsia" w:ascii="仿宋" w:hAnsi="仿宋" w:eastAsia="仿宋" w:cs="仿宋"/>
          <w:b/>
          <w:bCs/>
          <w:color w:val="auto"/>
          <w:kern w:val="0"/>
          <w:sz w:val="28"/>
          <w:szCs w:val="28"/>
        </w:rPr>
        <w:t>九、</w:t>
      </w:r>
      <w:r>
        <w:rPr>
          <w:rFonts w:hint="eastAsia" w:ascii="仿宋" w:hAnsi="仿宋" w:eastAsia="仿宋" w:cs="仿宋"/>
          <w:b/>
          <w:bCs/>
          <w:color w:val="auto"/>
          <w:kern w:val="0"/>
          <w:sz w:val="28"/>
          <w:szCs w:val="28"/>
          <w:lang w:eastAsia="zh-CN"/>
        </w:rPr>
        <w:t>采购</w:t>
      </w:r>
      <w:r>
        <w:rPr>
          <w:rFonts w:hint="eastAsia" w:ascii="仿宋" w:hAnsi="仿宋" w:eastAsia="仿宋" w:cs="仿宋"/>
          <w:b/>
          <w:bCs/>
          <w:color w:val="auto"/>
          <w:kern w:val="0"/>
          <w:sz w:val="28"/>
          <w:szCs w:val="28"/>
        </w:rPr>
        <w:t>控制价</w:t>
      </w:r>
    </w:p>
    <w:p>
      <w:pPr>
        <w:widowControl/>
        <w:spacing w:line="440" w:lineRule="exact"/>
        <w:ind w:firstLine="560" w:firstLineChars="200"/>
        <w:rPr>
          <w:rFonts w:ascii="仿宋" w:hAnsi="仿宋" w:eastAsia="仿宋" w:cs="仿宋"/>
          <w:color w:val="auto"/>
          <w:sz w:val="28"/>
          <w:szCs w:val="28"/>
        </w:rPr>
      </w:pPr>
      <w:r>
        <w:rPr>
          <w:rFonts w:hint="eastAsia" w:ascii="仿宋" w:hAnsi="仿宋" w:eastAsia="仿宋" w:cs="仿宋"/>
          <w:color w:val="auto"/>
          <w:kern w:val="0"/>
          <w:sz w:val="28"/>
          <w:szCs w:val="28"/>
        </w:rPr>
        <w:t>人民币叁拾玖万捌仟零壹拾玖元叁角捌分（</w:t>
      </w:r>
      <w:r>
        <w:rPr>
          <w:rFonts w:hint="eastAsia" w:ascii="宋体" w:hAnsi="宋体"/>
          <w:color w:val="auto"/>
          <w:sz w:val="28"/>
          <w:szCs w:val="28"/>
        </w:rPr>
        <w:t>¥</w:t>
      </w:r>
      <w:r>
        <w:rPr>
          <w:rFonts w:hint="eastAsia" w:ascii="仿宋" w:hAnsi="仿宋" w:eastAsia="仿宋" w:cs="仿宋"/>
          <w:color w:val="auto"/>
          <w:kern w:val="0"/>
          <w:sz w:val="28"/>
          <w:szCs w:val="28"/>
        </w:rPr>
        <w:t>：398019.38），投标人投标总价不得超过招标人发布</w:t>
      </w:r>
      <w:r>
        <w:rPr>
          <w:rFonts w:hint="eastAsia" w:ascii="仿宋" w:hAnsi="仿宋" w:eastAsia="仿宋" w:cs="仿宋"/>
          <w:color w:val="auto"/>
          <w:kern w:val="0"/>
          <w:sz w:val="28"/>
          <w:szCs w:val="28"/>
          <w:lang w:eastAsia="zh-CN"/>
        </w:rPr>
        <w:t>的采购</w:t>
      </w:r>
      <w:r>
        <w:rPr>
          <w:rFonts w:hint="eastAsia" w:ascii="仿宋" w:hAnsi="仿宋" w:eastAsia="仿宋" w:cs="仿宋"/>
          <w:color w:val="auto"/>
          <w:kern w:val="0"/>
          <w:sz w:val="28"/>
          <w:szCs w:val="28"/>
        </w:rPr>
        <w:t>控制价，投标总价超过</w:t>
      </w:r>
      <w:r>
        <w:rPr>
          <w:rFonts w:hint="eastAsia" w:ascii="仿宋" w:hAnsi="仿宋" w:eastAsia="仿宋" w:cs="仿宋"/>
          <w:color w:val="auto"/>
          <w:kern w:val="0"/>
          <w:sz w:val="28"/>
          <w:szCs w:val="28"/>
          <w:lang w:eastAsia="zh-CN"/>
        </w:rPr>
        <w:t>采购</w:t>
      </w:r>
      <w:r>
        <w:rPr>
          <w:rFonts w:hint="eastAsia" w:ascii="仿宋" w:hAnsi="仿宋" w:eastAsia="仿宋" w:cs="仿宋"/>
          <w:color w:val="auto"/>
          <w:kern w:val="0"/>
          <w:sz w:val="28"/>
          <w:szCs w:val="28"/>
        </w:rPr>
        <w:t>控制价的为无效投标。</w:t>
      </w:r>
    </w:p>
    <w:p>
      <w:pPr>
        <w:widowControl/>
        <w:spacing w:line="440" w:lineRule="exact"/>
        <w:ind w:firstLine="562" w:firstLineChars="200"/>
        <w:rPr>
          <w:rFonts w:ascii="仿宋" w:hAnsi="仿宋" w:eastAsia="仿宋"/>
          <w:b/>
          <w:color w:val="auto"/>
          <w:kern w:val="0"/>
          <w:sz w:val="28"/>
          <w:szCs w:val="28"/>
        </w:rPr>
      </w:pPr>
      <w:r>
        <w:rPr>
          <w:rFonts w:hint="eastAsia" w:ascii="仿宋" w:hAnsi="仿宋" w:eastAsia="仿宋"/>
          <w:b/>
          <w:color w:val="auto"/>
          <w:kern w:val="0"/>
          <w:sz w:val="28"/>
          <w:szCs w:val="28"/>
        </w:rPr>
        <w:t>十、</w:t>
      </w:r>
      <w:r>
        <w:rPr>
          <w:rFonts w:hint="eastAsia" w:ascii="仿宋" w:hAnsi="仿宋" w:eastAsia="仿宋"/>
          <w:b/>
          <w:bCs/>
          <w:color w:val="auto"/>
          <w:kern w:val="0"/>
          <w:sz w:val="28"/>
          <w:szCs w:val="28"/>
        </w:rPr>
        <w:t>苗木要求</w:t>
      </w:r>
    </w:p>
    <w:p>
      <w:pPr>
        <w:spacing w:line="460" w:lineRule="exact"/>
        <w:ind w:firstLine="560" w:firstLineChars="200"/>
        <w:rPr>
          <w:rFonts w:ascii="仿宋" w:hAnsi="仿宋" w:eastAsia="仿宋" w:cs="仿宋"/>
          <w:color w:val="auto"/>
          <w:kern w:val="0"/>
          <w:sz w:val="28"/>
          <w:szCs w:val="28"/>
        </w:rPr>
      </w:pPr>
      <w:r>
        <w:rPr>
          <w:rFonts w:ascii="仿宋" w:hAnsi="仿宋" w:eastAsia="仿宋" w:cs="仿宋"/>
          <w:color w:val="auto"/>
          <w:kern w:val="0"/>
          <w:sz w:val="28"/>
          <w:szCs w:val="28"/>
        </w:rPr>
        <w:t>中标人用于该项目的</w:t>
      </w:r>
      <w:r>
        <w:rPr>
          <w:rFonts w:hint="eastAsia" w:ascii="仿宋" w:hAnsi="仿宋" w:eastAsia="仿宋" w:cs="仿宋"/>
          <w:color w:val="auto"/>
          <w:kern w:val="0"/>
          <w:sz w:val="28"/>
          <w:szCs w:val="28"/>
        </w:rPr>
        <w:t>苗木</w:t>
      </w:r>
      <w:r>
        <w:rPr>
          <w:rFonts w:ascii="仿宋" w:hAnsi="仿宋" w:eastAsia="仿宋" w:cs="仿宋"/>
          <w:color w:val="auto"/>
          <w:kern w:val="0"/>
          <w:sz w:val="28"/>
          <w:szCs w:val="28"/>
        </w:rPr>
        <w:t>必须</w:t>
      </w:r>
      <w:r>
        <w:rPr>
          <w:rFonts w:hint="eastAsia" w:ascii="仿宋" w:hAnsi="仿宋" w:eastAsia="仿宋" w:cs="仿宋"/>
          <w:color w:val="auto"/>
          <w:kern w:val="0"/>
          <w:sz w:val="28"/>
          <w:szCs w:val="28"/>
        </w:rPr>
        <w:t>提供优质苗木，苗木进场前须经</w:t>
      </w:r>
      <w:r>
        <w:rPr>
          <w:rFonts w:hint="eastAsia" w:ascii="仿宋" w:hAnsi="仿宋" w:eastAsia="仿宋" w:cs="仿宋"/>
          <w:color w:val="auto"/>
          <w:kern w:val="0"/>
          <w:sz w:val="28"/>
          <w:szCs w:val="28"/>
          <w:lang w:eastAsia="zh-CN"/>
        </w:rPr>
        <w:t>采购</w:t>
      </w:r>
      <w:r>
        <w:rPr>
          <w:rFonts w:ascii="仿宋" w:hAnsi="仿宋" w:eastAsia="仿宋" w:cs="仿宋"/>
          <w:color w:val="auto"/>
          <w:kern w:val="0"/>
          <w:sz w:val="28"/>
          <w:szCs w:val="28"/>
        </w:rPr>
        <w:t>人书面确认后才可用于该项目，</w:t>
      </w:r>
      <w:r>
        <w:rPr>
          <w:rFonts w:hint="eastAsia" w:ascii="仿宋" w:hAnsi="仿宋" w:eastAsia="仿宋" w:cs="仿宋"/>
          <w:color w:val="auto"/>
          <w:kern w:val="0"/>
          <w:sz w:val="28"/>
          <w:szCs w:val="28"/>
        </w:rPr>
        <w:t>规格质量不达标的苗木不准使用，</w:t>
      </w:r>
      <w:r>
        <w:rPr>
          <w:rFonts w:ascii="仿宋" w:hAnsi="仿宋" w:eastAsia="仿宋" w:cs="仿宋"/>
          <w:color w:val="auto"/>
          <w:kern w:val="0"/>
          <w:sz w:val="28"/>
          <w:szCs w:val="28"/>
        </w:rPr>
        <w:t>如未经</w:t>
      </w:r>
      <w:r>
        <w:rPr>
          <w:rFonts w:hint="eastAsia" w:ascii="仿宋" w:hAnsi="仿宋" w:eastAsia="仿宋" w:cs="仿宋"/>
          <w:color w:val="auto"/>
          <w:kern w:val="0"/>
          <w:sz w:val="28"/>
          <w:szCs w:val="28"/>
          <w:lang w:eastAsia="zh-CN"/>
        </w:rPr>
        <w:t>采购</w:t>
      </w:r>
      <w:r>
        <w:rPr>
          <w:rFonts w:ascii="仿宋" w:hAnsi="仿宋" w:eastAsia="仿宋" w:cs="仿宋"/>
          <w:color w:val="auto"/>
          <w:kern w:val="0"/>
          <w:sz w:val="28"/>
          <w:szCs w:val="28"/>
        </w:rPr>
        <w:t>人书面确认用于该工程的，</w:t>
      </w:r>
      <w:r>
        <w:rPr>
          <w:rFonts w:hint="eastAsia" w:ascii="仿宋" w:hAnsi="仿宋" w:eastAsia="仿宋" w:cs="仿宋"/>
          <w:color w:val="auto"/>
          <w:kern w:val="0"/>
          <w:sz w:val="28"/>
          <w:szCs w:val="28"/>
          <w:lang w:eastAsia="zh-CN"/>
        </w:rPr>
        <w:t>采购</w:t>
      </w:r>
      <w:r>
        <w:rPr>
          <w:rFonts w:ascii="仿宋" w:hAnsi="仿宋" w:eastAsia="仿宋" w:cs="仿宋"/>
          <w:color w:val="auto"/>
          <w:kern w:val="0"/>
          <w:sz w:val="28"/>
          <w:szCs w:val="28"/>
        </w:rPr>
        <w:t>人有权让中标人</w:t>
      </w:r>
      <w:r>
        <w:rPr>
          <w:rFonts w:hint="eastAsia" w:ascii="仿宋" w:hAnsi="仿宋" w:eastAsia="仿宋" w:cs="仿宋"/>
          <w:color w:val="auto"/>
          <w:kern w:val="0"/>
          <w:sz w:val="28"/>
          <w:szCs w:val="28"/>
        </w:rPr>
        <w:t>重新栽种</w:t>
      </w:r>
      <w:r>
        <w:rPr>
          <w:rFonts w:ascii="仿宋" w:hAnsi="仿宋" w:eastAsia="仿宋" w:cs="仿宋"/>
          <w:color w:val="auto"/>
          <w:kern w:val="0"/>
          <w:sz w:val="28"/>
          <w:szCs w:val="28"/>
        </w:rPr>
        <w:t>，由此产生的所有费用由中标人自负。</w:t>
      </w:r>
    </w:p>
    <w:p>
      <w:pPr>
        <w:spacing w:line="440" w:lineRule="exact"/>
        <w:ind w:firstLine="562" w:firstLineChars="200"/>
        <w:rPr>
          <w:rFonts w:ascii="仿宋" w:hAnsi="仿宋" w:eastAsia="仿宋" w:cs="仿宋"/>
          <w:b/>
          <w:color w:val="auto"/>
          <w:sz w:val="28"/>
          <w:szCs w:val="28"/>
        </w:rPr>
      </w:pPr>
      <w:r>
        <w:rPr>
          <w:rFonts w:hint="eastAsia" w:ascii="仿宋" w:hAnsi="仿宋" w:eastAsia="仿宋" w:cs="仿宋"/>
          <w:b/>
          <w:bCs/>
          <w:color w:val="auto"/>
          <w:kern w:val="0"/>
          <w:sz w:val="28"/>
          <w:szCs w:val="28"/>
        </w:rPr>
        <w:t>十一、投标保证金</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（一）缴纳</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1.金额：人民币</w:t>
      </w:r>
      <w:r>
        <w:rPr>
          <w:rFonts w:hint="eastAsia" w:ascii="仿宋" w:hAnsi="仿宋" w:eastAsia="仿宋" w:cs="仿宋"/>
          <w:color w:val="auto"/>
          <w:kern w:val="0"/>
          <w:sz w:val="28"/>
          <w:szCs w:val="28"/>
          <w:u w:val="single"/>
        </w:rPr>
        <w:t>7900</w:t>
      </w:r>
      <w:r>
        <w:rPr>
          <w:rFonts w:hint="eastAsia" w:ascii="仿宋" w:hAnsi="仿宋" w:eastAsia="仿宋" w:cs="仿宋"/>
          <w:color w:val="auto"/>
          <w:kern w:val="0"/>
          <w:sz w:val="28"/>
          <w:szCs w:val="28"/>
        </w:rPr>
        <w:t>元</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2.缴纳方式：各投标人以转账方式交纳至以下账号</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名称：湖南科技学院,纳税人识别号：12430000447744663G</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开户银行：农业银行永州零陵支行</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银行账号：1870 1901 0400 11943</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4.投标人在转账汇款时须注明所投项目名称：</w:t>
      </w:r>
      <w:r>
        <w:rPr>
          <w:rFonts w:hint="eastAsia" w:ascii="仿宋" w:hAnsi="仿宋" w:eastAsia="仿宋" w:cs="仿宋"/>
          <w:b/>
          <w:bCs/>
          <w:color w:val="auto"/>
          <w:kern w:val="0"/>
          <w:sz w:val="28"/>
          <w:szCs w:val="28"/>
          <w:u w:val="single"/>
        </w:rPr>
        <w:t>湖南科技学院棚户区改造项目绿化工程项目投标保证金</w:t>
      </w:r>
      <w:r>
        <w:rPr>
          <w:rFonts w:hint="eastAsia" w:ascii="仿宋" w:hAnsi="仿宋" w:eastAsia="仿宋" w:cs="仿宋"/>
          <w:color w:val="auto"/>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color w:val="auto"/>
          <w:kern w:val="0"/>
          <w:sz w:val="28"/>
          <w:szCs w:val="28"/>
        </w:rPr>
      </w:pPr>
      <w:r>
        <w:rPr>
          <w:rFonts w:hint="eastAsia" w:ascii="仿宋" w:hAnsi="仿宋" w:eastAsia="仿宋" w:cs="仿宋"/>
          <w:b/>
          <w:bCs/>
          <w:color w:val="auto"/>
          <w:kern w:val="0"/>
          <w:sz w:val="28"/>
          <w:szCs w:val="28"/>
        </w:rPr>
        <w:t>5.投标人应在投标时提交投标保证金的银行回执单。</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（二）退还</w:t>
      </w:r>
    </w:p>
    <w:p>
      <w:pPr>
        <w:widowControl/>
        <w:spacing w:line="440" w:lineRule="exact"/>
        <w:ind w:firstLine="560" w:firstLineChars="200"/>
        <w:rPr>
          <w:rFonts w:ascii="仿宋" w:hAnsi="仿宋" w:eastAsia="仿宋"/>
          <w:color w:val="auto"/>
          <w:sz w:val="28"/>
          <w:szCs w:val="28"/>
        </w:rPr>
      </w:pPr>
      <w:r>
        <w:rPr>
          <w:rFonts w:hint="eastAsia" w:ascii="仿宋" w:hAnsi="仿宋" w:eastAsia="仿宋" w:cs="仿宋"/>
          <w:color w:val="auto"/>
          <w:kern w:val="0"/>
          <w:sz w:val="28"/>
          <w:szCs w:val="28"/>
        </w:rPr>
        <w:t>1.</w:t>
      </w:r>
      <w:r>
        <w:rPr>
          <w:rFonts w:hint="eastAsia" w:ascii="仿宋" w:hAnsi="仿宋" w:eastAsia="仿宋"/>
          <w:color w:val="auto"/>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color w:val="auto"/>
          <w:sz w:val="28"/>
          <w:szCs w:val="28"/>
        </w:rPr>
      </w:pPr>
      <w:r>
        <w:rPr>
          <w:rFonts w:hint="eastAsia" w:ascii="仿宋" w:hAnsi="仿宋" w:eastAsia="仿宋"/>
          <w:color w:val="auto"/>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3.有下列情形之一的，投标保证金不予退还，并上缴本级财政国库：</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（1）投标人在投标截止时间后撤回响应文件的；</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（2）投标人在响应文件中提供虚假材料或虚假承诺的；</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（3）确定成交结果后，无正当理由放弃成交资格的；</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（5）投标人与招标人、其他供应商恶意串通的；</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（6）招标文件规定的其他情形。</w:t>
      </w:r>
    </w:p>
    <w:p>
      <w:pPr>
        <w:spacing w:line="440" w:lineRule="exact"/>
        <w:ind w:firstLine="560" w:firstLineChars="200"/>
        <w:rPr>
          <w:rFonts w:ascii="仿宋" w:hAnsi="仿宋" w:eastAsia="仿宋" w:cs="仿宋"/>
          <w:color w:val="auto"/>
          <w:kern w:val="0"/>
          <w:sz w:val="28"/>
          <w:szCs w:val="28"/>
        </w:rPr>
      </w:pPr>
      <w:r>
        <w:rPr>
          <w:rFonts w:hint="eastAsia" w:ascii="仿宋" w:hAnsi="仿宋" w:eastAsia="仿宋" w:cs="仿宋"/>
          <w:color w:val="auto"/>
          <w:kern w:val="0"/>
          <w:sz w:val="28"/>
          <w:szCs w:val="28"/>
        </w:rPr>
        <w:t>4.投标人的投标保证金统一由招标人按以上程序办理退还手续。</w:t>
      </w:r>
      <w:r>
        <w:rPr>
          <w:rFonts w:hint="eastAsia" w:ascii="仿宋" w:hAnsi="仿宋" w:eastAsia="仿宋" w:cs="仿宋"/>
          <w:b/>
          <w:bCs/>
          <w:color w:val="auto"/>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color w:val="auto"/>
                <w:kern w:val="0"/>
                <w:sz w:val="24"/>
                <w:szCs w:val="24"/>
              </w:rPr>
            </w:pPr>
            <w:r>
              <w:rPr>
                <w:rFonts w:hint="eastAsia" w:ascii="仿宋" w:hAnsi="仿宋" w:eastAsia="仿宋"/>
                <w:b/>
                <w:color w:val="auto"/>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color w:val="auto"/>
                <w:kern w:val="0"/>
                <w:sz w:val="24"/>
                <w:szCs w:val="24"/>
              </w:rPr>
            </w:pPr>
            <w:r>
              <w:rPr>
                <w:rFonts w:hint="eastAsia" w:ascii="仿宋" w:hAnsi="仿宋" w:eastAsia="仿宋"/>
                <w:b/>
                <w:color w:val="auto"/>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color w:val="auto"/>
                <w:kern w:val="0"/>
                <w:sz w:val="24"/>
                <w:szCs w:val="24"/>
              </w:rPr>
            </w:pPr>
            <w:r>
              <w:rPr>
                <w:rFonts w:hint="eastAsia" w:ascii="仿宋" w:hAnsi="仿宋" w:eastAsia="仿宋"/>
                <w:b/>
                <w:color w:val="auto"/>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color w:val="auto"/>
                <w:kern w:val="0"/>
                <w:sz w:val="24"/>
                <w:szCs w:val="24"/>
              </w:rPr>
            </w:pPr>
            <w:r>
              <w:rPr>
                <w:rFonts w:hint="eastAsia" w:ascii="仿宋" w:hAnsi="仿宋" w:eastAsia="仿宋"/>
                <w:b/>
                <w:color w:val="auto"/>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color w:val="auto"/>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color w:val="auto"/>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color w:val="auto"/>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color w:val="auto"/>
                <w:kern w:val="0"/>
                <w:sz w:val="24"/>
                <w:szCs w:val="24"/>
              </w:rPr>
            </w:pPr>
          </w:p>
        </w:tc>
      </w:tr>
    </w:tbl>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b/>
          <w:bCs/>
          <w:color w:val="auto"/>
          <w:sz w:val="28"/>
          <w:szCs w:val="28"/>
        </w:rPr>
      </w:pPr>
      <w:r>
        <w:rPr>
          <w:rFonts w:hint="eastAsia" w:ascii="仿宋" w:hAnsi="仿宋" w:eastAsia="仿宋"/>
          <w:b/>
          <w:bCs/>
          <w:color w:val="auto"/>
          <w:sz w:val="28"/>
          <w:szCs w:val="28"/>
        </w:rPr>
        <w:t>十二、履约保证金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中标金额的4%，中标人须在项目成交公告公布3日内向招标人缴纳履约保证金，项目验收合格后，招标人无息退还给中标人，</w:t>
      </w:r>
      <w:r>
        <w:rPr>
          <w:rFonts w:hint="eastAsia" w:ascii="仿宋" w:hAnsi="仿宋" w:eastAsia="仿宋"/>
          <w:b/>
          <w:bCs/>
          <w:color w:val="auto"/>
          <w:sz w:val="28"/>
          <w:szCs w:val="28"/>
        </w:rPr>
        <w:t>3日内未缴纳履约保证金者视为自动放弃中标资格（并将其列入招标人的不诚信供应商库），排名第二的成交候选供应商顺延为中标供应商，以此类推。</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履约保证金以转账方式交纳至以下账号：</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auto"/>
          <w:kern w:val="0"/>
          <w:sz w:val="28"/>
          <w:szCs w:val="28"/>
        </w:rPr>
      </w:pPr>
      <w:r>
        <w:rPr>
          <w:rFonts w:hint="eastAsia" w:ascii="仿宋" w:hAnsi="仿宋" w:eastAsia="仿宋" w:cs="仿宋"/>
          <w:color w:val="auto"/>
          <w:kern w:val="0"/>
          <w:sz w:val="28"/>
          <w:szCs w:val="28"/>
        </w:rPr>
        <w:t>名称：湖南科技学院, 纳税人识别号：12430000447744663G,</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auto"/>
          <w:kern w:val="0"/>
          <w:sz w:val="28"/>
          <w:szCs w:val="28"/>
        </w:rPr>
      </w:pPr>
      <w:r>
        <w:rPr>
          <w:rFonts w:hint="eastAsia" w:ascii="仿宋" w:hAnsi="仿宋" w:eastAsia="仿宋" w:cs="仿宋"/>
          <w:color w:val="auto"/>
          <w:kern w:val="0"/>
          <w:sz w:val="28"/>
          <w:szCs w:val="28"/>
        </w:rPr>
        <w:t>开户银行：农业银行永州零陵支行   银行行别号：103565070195</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auto"/>
          <w:kern w:val="0"/>
          <w:sz w:val="28"/>
          <w:szCs w:val="28"/>
        </w:rPr>
      </w:pPr>
      <w:r>
        <w:rPr>
          <w:rFonts w:hint="eastAsia" w:ascii="仿宋" w:hAnsi="仿宋" w:eastAsia="仿宋" w:cs="仿宋"/>
          <w:color w:val="auto"/>
          <w:kern w:val="0"/>
          <w:sz w:val="28"/>
          <w:szCs w:val="28"/>
        </w:rPr>
        <w:t>银行账号：1870 1901 0400 11943</w:t>
      </w:r>
    </w:p>
    <w:p>
      <w:pPr>
        <w:keepNext w:val="0"/>
        <w:keepLines w:val="0"/>
        <w:pageBreakBefore w:val="0"/>
        <w:kinsoku/>
        <w:wordWrap/>
        <w:overflowPunct/>
        <w:topLinePunct w:val="0"/>
        <w:autoSpaceDE/>
        <w:autoSpaceDN/>
        <w:bidi w:val="0"/>
        <w:snapToGrid w:val="0"/>
        <w:spacing w:line="440" w:lineRule="exact"/>
        <w:ind w:firstLine="562" w:firstLineChars="200"/>
        <w:textAlignment w:val="auto"/>
        <w:rPr>
          <w:rFonts w:ascii="仿宋" w:hAnsi="仿宋" w:eastAsia="仿宋"/>
          <w:b/>
          <w:bCs/>
          <w:color w:val="auto"/>
          <w:kern w:val="0"/>
          <w:sz w:val="28"/>
          <w:szCs w:val="28"/>
        </w:rPr>
      </w:pPr>
      <w:r>
        <w:rPr>
          <w:rFonts w:hint="eastAsia" w:ascii="仿宋" w:hAnsi="仿宋" w:eastAsia="仿宋"/>
          <w:b/>
          <w:bCs/>
          <w:color w:val="auto"/>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cs="仿宋"/>
          <w:b/>
          <w:bCs/>
          <w:color w:val="auto"/>
          <w:kern w:val="0"/>
          <w:sz w:val="28"/>
          <w:szCs w:val="28"/>
        </w:rPr>
      </w:pPr>
      <w:r>
        <w:rPr>
          <w:rFonts w:hint="eastAsia" w:ascii="仿宋" w:hAnsi="仿宋" w:eastAsia="仿宋" w:cs="仿宋"/>
          <w:b/>
          <w:bCs/>
          <w:color w:val="auto"/>
          <w:kern w:val="0"/>
          <w:sz w:val="28"/>
          <w:szCs w:val="28"/>
        </w:rPr>
        <w:t>十四、特定情形</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b/>
          <w:bCs/>
          <w:color w:val="auto"/>
          <w:kern w:val="0"/>
          <w:sz w:val="28"/>
          <w:szCs w:val="28"/>
          <w:highlight w:val="yellow"/>
        </w:rPr>
      </w:pPr>
      <w:r>
        <w:rPr>
          <w:rFonts w:hint="eastAsia" w:ascii="仿宋" w:hAnsi="仿宋" w:eastAsia="仿宋" w:cs="仿宋"/>
          <w:color w:val="auto"/>
          <w:kern w:val="0"/>
          <w:sz w:val="28"/>
          <w:szCs w:val="28"/>
        </w:rPr>
        <w:t>当</w:t>
      </w:r>
      <w:r>
        <w:rPr>
          <w:rFonts w:hint="eastAsia" w:ascii="仿宋" w:hAnsi="仿宋" w:eastAsia="仿宋" w:cs="Times New Roman"/>
          <w:color w:val="auto"/>
          <w:sz w:val="28"/>
          <w:szCs w:val="28"/>
        </w:rPr>
        <w:t>报名供应商未满足三家的情形下，</w:t>
      </w:r>
      <w:r>
        <w:rPr>
          <w:rFonts w:hint="eastAsia" w:ascii="仿宋" w:hAnsi="仿宋" w:eastAsia="仿宋" w:cs="仿宋"/>
          <w:color w:val="auto"/>
          <w:kern w:val="0"/>
          <w:sz w:val="28"/>
          <w:szCs w:val="28"/>
        </w:rPr>
        <w:t>供应商等于两家时，</w:t>
      </w:r>
      <w:r>
        <w:rPr>
          <w:rFonts w:hint="eastAsia" w:ascii="仿宋" w:hAnsi="仿宋" w:eastAsia="仿宋" w:cs="Times New Roman"/>
          <w:color w:val="auto"/>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b/>
          <w:bCs/>
          <w:color w:val="auto"/>
          <w:kern w:val="0"/>
          <w:sz w:val="28"/>
          <w:szCs w:val="28"/>
        </w:rPr>
      </w:pPr>
      <w:r>
        <w:rPr>
          <w:rFonts w:hint="eastAsia" w:ascii="仿宋" w:hAnsi="仿宋" w:eastAsia="仿宋" w:cs="仿宋"/>
          <w:b/>
          <w:bCs/>
          <w:color w:val="auto"/>
          <w:kern w:val="0"/>
          <w:sz w:val="28"/>
          <w:szCs w:val="28"/>
        </w:rPr>
        <w:t>十五、特别约定</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1.供应商需将本项目采购的内容（商品类目：园林工程）在工程结算之前上架至电子卖场，未按要求入驻电子卖场的不予报账。</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olor w:val="auto"/>
          <w:sz w:val="28"/>
          <w:szCs w:val="28"/>
        </w:rPr>
      </w:pPr>
      <w:r>
        <w:rPr>
          <w:rFonts w:hint="eastAsia" w:ascii="仿宋" w:hAnsi="仿宋" w:eastAsia="仿宋"/>
          <w:color w:val="auto"/>
          <w:sz w:val="28"/>
          <w:szCs w:val="28"/>
        </w:rPr>
        <w:t>2.质保要求：养护期（质保期）为1年。</w:t>
      </w:r>
    </w:p>
    <w:p>
      <w:pPr>
        <w:keepNext w:val="0"/>
        <w:keepLines w:val="0"/>
        <w:pageBreakBefore w:val="0"/>
        <w:widowControl/>
        <w:kinsoku/>
        <w:wordWrap/>
        <w:overflowPunct/>
        <w:topLinePunct w:val="0"/>
        <w:autoSpaceDE/>
        <w:autoSpaceDN/>
        <w:bidi w:val="0"/>
        <w:spacing w:line="440" w:lineRule="exact"/>
        <w:ind w:firstLine="562" w:firstLineChars="200"/>
        <w:jc w:val="left"/>
        <w:textAlignment w:val="auto"/>
        <w:rPr>
          <w:rFonts w:ascii="仿宋" w:hAnsi="仿宋" w:eastAsia="仿宋"/>
          <w:b/>
          <w:bCs/>
          <w:color w:val="auto"/>
          <w:sz w:val="28"/>
          <w:szCs w:val="28"/>
        </w:rPr>
      </w:pPr>
      <w:r>
        <w:rPr>
          <w:rFonts w:hint="eastAsia" w:ascii="仿宋" w:hAnsi="仿宋" w:eastAsia="仿宋"/>
          <w:b/>
          <w:bCs/>
          <w:color w:val="auto"/>
          <w:sz w:val="28"/>
          <w:szCs w:val="28"/>
        </w:rPr>
        <w:t>十六、响应文件提交须知</w:t>
      </w:r>
    </w:p>
    <w:p>
      <w:pPr>
        <w:keepNext w:val="0"/>
        <w:keepLines w:val="0"/>
        <w:pageBreakBefore w:val="0"/>
        <w:widowControl/>
        <w:kinsoku/>
        <w:wordWrap/>
        <w:overflowPunct/>
        <w:topLinePunct w:val="0"/>
        <w:autoSpaceDE/>
        <w:autoSpaceDN/>
        <w:bidi w:val="0"/>
        <w:spacing w:line="440" w:lineRule="exact"/>
        <w:ind w:firstLine="560" w:firstLineChars="200"/>
        <w:jc w:val="left"/>
        <w:textAlignment w:val="auto"/>
        <w:rPr>
          <w:rFonts w:ascii="仿宋" w:hAnsi="仿宋" w:eastAsia="仿宋" w:cs="仿宋"/>
          <w:color w:val="auto"/>
          <w:kern w:val="0"/>
          <w:sz w:val="28"/>
          <w:szCs w:val="28"/>
        </w:rPr>
      </w:pPr>
      <w:r>
        <w:rPr>
          <w:rFonts w:hint="eastAsia" w:ascii="仿宋" w:hAnsi="仿宋" w:eastAsia="仿宋" w:cs="仿宋"/>
          <w:color w:val="auto"/>
          <w:kern w:val="0"/>
          <w:sz w:val="28"/>
          <w:szCs w:val="28"/>
        </w:rPr>
        <w:t>1.详见第四章。</w:t>
      </w:r>
    </w:p>
    <w:p>
      <w:pPr>
        <w:keepNext w:val="0"/>
        <w:keepLines w:val="0"/>
        <w:pageBreakBefore w:val="0"/>
        <w:kinsoku/>
        <w:wordWrap/>
        <w:overflowPunct/>
        <w:topLinePunct w:val="0"/>
        <w:autoSpaceDE/>
        <w:autoSpaceDN/>
        <w:bidi w:val="0"/>
        <w:adjustRightInd w:val="0"/>
        <w:snapToGrid w:val="0"/>
        <w:spacing w:line="440" w:lineRule="exact"/>
        <w:ind w:firstLine="562" w:firstLineChars="200"/>
        <w:textAlignment w:val="auto"/>
        <w:rPr>
          <w:rFonts w:ascii="仿宋" w:hAnsi="仿宋" w:eastAsia="仿宋"/>
          <w:b/>
          <w:color w:val="auto"/>
          <w:sz w:val="28"/>
          <w:szCs w:val="28"/>
        </w:rPr>
      </w:pPr>
      <w:r>
        <w:rPr>
          <w:rFonts w:hint="eastAsia" w:ascii="仿宋" w:hAnsi="仿宋" w:eastAsia="仿宋"/>
          <w:b/>
          <w:color w:val="auto"/>
          <w:sz w:val="28"/>
          <w:szCs w:val="28"/>
        </w:rPr>
        <w:t>2.投标文件一正二副（须密封），封面注明正副本，写明投标人单位名称并加盖投标人单位公章。</w:t>
      </w:r>
    </w:p>
    <w:p>
      <w:pPr>
        <w:pStyle w:val="2"/>
        <w:rPr>
          <w:rFonts w:ascii="仿宋" w:hAnsi="仿宋" w:eastAsia="仿宋"/>
          <w:color w:val="auto"/>
        </w:rPr>
      </w:pPr>
    </w:p>
    <w:p>
      <w:pPr>
        <w:pStyle w:val="4"/>
        <w:rPr>
          <w:rFonts w:ascii="仿宋" w:hAnsi="仿宋" w:eastAsia="仿宋"/>
          <w:color w:val="auto"/>
        </w:rPr>
      </w:pPr>
    </w:p>
    <w:p>
      <w:pPr>
        <w:pStyle w:val="5"/>
        <w:ind w:firstLine="2891" w:firstLineChars="800"/>
        <w:jc w:val="both"/>
        <w:rPr>
          <w:rFonts w:ascii="仿宋" w:hAnsi="仿宋" w:eastAsia="仿宋"/>
          <w:color w:val="auto"/>
        </w:rPr>
      </w:pPr>
      <w:r>
        <w:rPr>
          <w:rFonts w:hint="eastAsia" w:ascii="仿宋" w:hAnsi="仿宋" w:eastAsia="仿宋"/>
          <w:color w:val="auto"/>
        </w:rPr>
        <w:t>第三章 评标方法及标准</w:t>
      </w:r>
    </w:p>
    <w:p>
      <w:pPr>
        <w:spacing w:line="400" w:lineRule="exact"/>
        <w:ind w:firstLine="555"/>
        <w:rPr>
          <w:rFonts w:ascii="仿宋" w:hAnsi="仿宋" w:eastAsia="仿宋"/>
          <w:b/>
          <w:color w:val="auto"/>
          <w:sz w:val="28"/>
          <w:szCs w:val="28"/>
        </w:rPr>
      </w:pPr>
    </w:p>
    <w:p>
      <w:pPr>
        <w:spacing w:line="400" w:lineRule="exact"/>
        <w:ind w:firstLine="555"/>
        <w:rPr>
          <w:rFonts w:ascii="仿宋" w:hAnsi="仿宋" w:eastAsia="仿宋"/>
          <w:b/>
          <w:color w:val="auto"/>
          <w:sz w:val="28"/>
          <w:szCs w:val="28"/>
        </w:rPr>
      </w:pPr>
      <w:r>
        <w:rPr>
          <w:rFonts w:hint="eastAsia" w:ascii="仿宋" w:hAnsi="仿宋" w:eastAsia="仿宋"/>
          <w:b/>
          <w:color w:val="auto"/>
          <w:sz w:val="28"/>
          <w:szCs w:val="28"/>
        </w:rPr>
        <w:t>一、评标方法</w:t>
      </w:r>
    </w:p>
    <w:p>
      <w:pPr>
        <w:spacing w:line="400" w:lineRule="exact"/>
        <w:ind w:firstLine="560" w:firstLineChars="200"/>
        <w:rPr>
          <w:rFonts w:ascii="仿宋" w:hAnsi="仿宋" w:eastAsia="仿宋"/>
          <w:color w:val="auto"/>
          <w:sz w:val="28"/>
          <w:szCs w:val="28"/>
        </w:rPr>
      </w:pPr>
      <w:r>
        <w:rPr>
          <w:rFonts w:hint="eastAsia" w:ascii="仿宋" w:hAnsi="仿宋" w:eastAsia="仿宋"/>
          <w:color w:val="auto"/>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color w:val="auto"/>
          <w:sz w:val="28"/>
          <w:szCs w:val="28"/>
        </w:rPr>
      </w:pPr>
      <w:r>
        <w:rPr>
          <w:rFonts w:hint="eastAsia" w:ascii="仿宋" w:hAnsi="仿宋" w:eastAsia="仿宋"/>
          <w:b/>
          <w:color w:val="auto"/>
          <w:sz w:val="28"/>
          <w:szCs w:val="28"/>
        </w:rPr>
        <w:t>二、评标因素</w:t>
      </w:r>
      <w:r>
        <w:rPr>
          <w:rFonts w:hint="eastAsia" w:ascii="仿宋" w:hAnsi="仿宋" w:eastAsia="仿宋"/>
          <w:color w:val="auto"/>
          <w:sz w:val="28"/>
          <w:szCs w:val="28"/>
        </w:rPr>
        <w:t>：价格、技术、商务以及相应的比重或者权值等。</w:t>
      </w:r>
    </w:p>
    <w:p>
      <w:pPr>
        <w:spacing w:line="400" w:lineRule="exact"/>
        <w:ind w:firstLine="562" w:firstLineChars="200"/>
        <w:rPr>
          <w:rFonts w:ascii="仿宋" w:hAnsi="仿宋" w:eastAsia="仿宋"/>
          <w:b/>
          <w:color w:val="auto"/>
          <w:sz w:val="28"/>
          <w:szCs w:val="28"/>
        </w:rPr>
      </w:pPr>
      <w:r>
        <w:rPr>
          <w:rFonts w:hint="eastAsia" w:ascii="仿宋" w:hAnsi="仿宋" w:eastAsia="仿宋"/>
          <w:b/>
          <w:color w:val="auto"/>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color w:val="auto"/>
              </w:rPr>
            </w:pPr>
            <w:r>
              <w:rPr>
                <w:rFonts w:hint="eastAsia" w:ascii="仿宋" w:hAnsi="仿宋" w:eastAsia="仿宋"/>
                <w:b/>
                <w:color w:val="auto"/>
              </w:rPr>
              <w:t>序</w:t>
            </w:r>
            <w:r>
              <w:rPr>
                <w:rFonts w:ascii="仿宋" w:hAnsi="仿宋" w:eastAsia="仿宋"/>
                <w:b/>
                <w:color w:val="auto"/>
              </w:rPr>
              <w:t xml:space="preserve"> </w:t>
            </w:r>
            <w:r>
              <w:rPr>
                <w:rFonts w:hint="eastAsia" w:ascii="仿宋" w:hAnsi="仿宋" w:eastAsia="仿宋"/>
                <w:b/>
                <w:color w:val="auto"/>
              </w:rPr>
              <w:t>号</w:t>
            </w:r>
          </w:p>
        </w:tc>
        <w:tc>
          <w:tcPr>
            <w:tcW w:w="4640" w:type="dxa"/>
            <w:vAlign w:val="center"/>
          </w:tcPr>
          <w:p>
            <w:pPr>
              <w:spacing w:line="320" w:lineRule="exact"/>
              <w:jc w:val="center"/>
              <w:rPr>
                <w:rFonts w:ascii="仿宋" w:hAnsi="仿宋" w:eastAsia="仿宋"/>
                <w:b/>
                <w:color w:val="auto"/>
              </w:rPr>
            </w:pPr>
            <w:r>
              <w:rPr>
                <w:rFonts w:hint="eastAsia" w:ascii="仿宋" w:hAnsi="仿宋" w:eastAsia="仿宋" w:cs="Times New Roman"/>
                <w:b/>
                <w:color w:val="auto"/>
              </w:rPr>
              <w:t>评标因素</w:t>
            </w:r>
          </w:p>
        </w:tc>
        <w:tc>
          <w:tcPr>
            <w:tcW w:w="3447" w:type="dxa"/>
            <w:vAlign w:val="center"/>
          </w:tcPr>
          <w:p>
            <w:pPr>
              <w:spacing w:line="320" w:lineRule="exact"/>
              <w:jc w:val="center"/>
              <w:rPr>
                <w:rFonts w:ascii="仿宋" w:hAnsi="仿宋" w:eastAsia="仿宋"/>
                <w:b/>
                <w:color w:val="auto"/>
              </w:rPr>
            </w:pPr>
            <w:r>
              <w:rPr>
                <w:rFonts w:hint="eastAsia" w:ascii="仿宋" w:hAnsi="仿宋" w:eastAsia="仿宋"/>
                <w:b/>
                <w:color w:val="auto"/>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color w:val="auto"/>
              </w:rPr>
            </w:pPr>
            <w:r>
              <w:rPr>
                <w:rFonts w:ascii="仿宋" w:hAnsi="仿宋" w:eastAsia="仿宋"/>
                <w:color w:val="auto"/>
              </w:rPr>
              <w:t>1</w:t>
            </w:r>
          </w:p>
        </w:tc>
        <w:tc>
          <w:tcPr>
            <w:tcW w:w="4640" w:type="dxa"/>
            <w:vAlign w:val="center"/>
          </w:tcPr>
          <w:p>
            <w:pPr>
              <w:spacing w:line="320" w:lineRule="exact"/>
              <w:jc w:val="center"/>
              <w:rPr>
                <w:rFonts w:ascii="仿宋" w:hAnsi="仿宋" w:eastAsia="仿宋"/>
                <w:color w:val="auto"/>
              </w:rPr>
            </w:pPr>
            <w:r>
              <w:rPr>
                <w:rFonts w:hint="eastAsia" w:ascii="仿宋" w:hAnsi="仿宋" w:eastAsia="仿宋"/>
                <w:color w:val="auto"/>
              </w:rPr>
              <w:t>报价部分</w:t>
            </w:r>
          </w:p>
        </w:tc>
        <w:tc>
          <w:tcPr>
            <w:tcW w:w="3447" w:type="dxa"/>
            <w:vAlign w:val="center"/>
          </w:tcPr>
          <w:p>
            <w:pPr>
              <w:spacing w:line="320" w:lineRule="exact"/>
              <w:jc w:val="center"/>
              <w:rPr>
                <w:rFonts w:ascii="仿宋" w:hAnsi="仿宋" w:eastAsia="仿宋"/>
                <w:color w:val="auto"/>
              </w:rPr>
            </w:pPr>
            <w:r>
              <w:rPr>
                <w:rFonts w:hint="eastAsia" w:ascii="仿宋" w:hAnsi="仿宋" w:eastAsia="仿宋"/>
                <w:color w:val="auto"/>
              </w:rPr>
              <w:t>4</w:t>
            </w:r>
            <w:r>
              <w:rPr>
                <w:rFonts w:ascii="仿宋" w:hAnsi="仿宋" w:eastAsia="仿宋"/>
                <w:color w:val="auto"/>
              </w:rPr>
              <w:t>0</w:t>
            </w:r>
            <w:r>
              <w:rPr>
                <w:rFonts w:hint="eastAsia" w:ascii="仿宋" w:hAnsi="仿宋" w:eastAsia="仿宋"/>
                <w:color w:va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color w:val="auto"/>
              </w:rPr>
            </w:pPr>
            <w:r>
              <w:rPr>
                <w:rFonts w:ascii="仿宋" w:hAnsi="仿宋" w:eastAsia="仿宋"/>
                <w:color w:val="auto"/>
              </w:rPr>
              <w:t>2</w:t>
            </w:r>
          </w:p>
        </w:tc>
        <w:tc>
          <w:tcPr>
            <w:tcW w:w="4640" w:type="dxa"/>
            <w:vAlign w:val="center"/>
          </w:tcPr>
          <w:p>
            <w:pPr>
              <w:spacing w:line="320" w:lineRule="exact"/>
              <w:jc w:val="center"/>
              <w:rPr>
                <w:rFonts w:ascii="仿宋" w:hAnsi="仿宋" w:eastAsia="仿宋"/>
                <w:color w:val="auto"/>
              </w:rPr>
            </w:pPr>
            <w:r>
              <w:rPr>
                <w:rFonts w:hint="eastAsia" w:ascii="仿宋" w:hAnsi="仿宋" w:eastAsia="仿宋"/>
                <w:color w:val="auto"/>
              </w:rPr>
              <w:t>技术部分</w:t>
            </w:r>
          </w:p>
        </w:tc>
        <w:tc>
          <w:tcPr>
            <w:tcW w:w="3447" w:type="dxa"/>
            <w:vAlign w:val="center"/>
          </w:tcPr>
          <w:p>
            <w:pPr>
              <w:spacing w:line="320" w:lineRule="exact"/>
              <w:jc w:val="center"/>
              <w:rPr>
                <w:rFonts w:ascii="仿宋" w:hAnsi="仿宋" w:eastAsia="仿宋"/>
                <w:color w:val="auto"/>
              </w:rPr>
            </w:pPr>
            <w:r>
              <w:rPr>
                <w:rFonts w:hint="eastAsia" w:ascii="仿宋" w:hAnsi="仿宋" w:eastAsia="仿宋"/>
                <w:color w:val="auto"/>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color w:val="auto"/>
              </w:rPr>
            </w:pPr>
            <w:r>
              <w:rPr>
                <w:rFonts w:ascii="仿宋" w:hAnsi="仿宋" w:eastAsia="仿宋"/>
                <w:color w:val="auto"/>
              </w:rPr>
              <w:t>3</w:t>
            </w:r>
          </w:p>
        </w:tc>
        <w:tc>
          <w:tcPr>
            <w:tcW w:w="4640" w:type="dxa"/>
            <w:vAlign w:val="center"/>
          </w:tcPr>
          <w:p>
            <w:pPr>
              <w:spacing w:line="320" w:lineRule="exact"/>
              <w:jc w:val="center"/>
              <w:rPr>
                <w:rFonts w:ascii="仿宋" w:hAnsi="仿宋" w:eastAsia="仿宋"/>
                <w:color w:val="auto"/>
              </w:rPr>
            </w:pPr>
            <w:r>
              <w:rPr>
                <w:rFonts w:hint="eastAsia" w:ascii="仿宋" w:hAnsi="仿宋" w:eastAsia="仿宋"/>
                <w:color w:val="auto"/>
              </w:rPr>
              <w:t>商务部分</w:t>
            </w:r>
          </w:p>
        </w:tc>
        <w:tc>
          <w:tcPr>
            <w:tcW w:w="3447" w:type="dxa"/>
            <w:vAlign w:val="center"/>
          </w:tcPr>
          <w:p>
            <w:pPr>
              <w:spacing w:line="320" w:lineRule="exact"/>
              <w:jc w:val="center"/>
              <w:rPr>
                <w:rFonts w:ascii="仿宋" w:hAnsi="仿宋" w:eastAsia="仿宋"/>
                <w:color w:val="auto"/>
              </w:rPr>
            </w:pPr>
            <w:r>
              <w:rPr>
                <w:rFonts w:hint="eastAsia" w:ascii="仿宋" w:hAnsi="仿宋" w:eastAsia="仿宋"/>
                <w:color w:val="auto"/>
              </w:rPr>
              <w:t>2</w:t>
            </w:r>
            <w:r>
              <w:rPr>
                <w:rFonts w:ascii="仿宋" w:hAnsi="仿宋" w:eastAsia="仿宋"/>
                <w:color w:val="auto"/>
              </w:rPr>
              <w:t>0</w:t>
            </w:r>
            <w:r>
              <w:rPr>
                <w:rFonts w:hint="eastAsia" w:ascii="仿宋" w:hAnsi="仿宋" w:eastAsia="仿宋"/>
                <w:color w:val="auto"/>
              </w:rPr>
              <w:t>分</w:t>
            </w:r>
          </w:p>
        </w:tc>
      </w:tr>
    </w:tbl>
    <w:p>
      <w:pPr>
        <w:suppressAutoHyphens/>
        <w:ind w:firstLine="482" w:firstLineChars="200"/>
        <w:outlineLvl w:val="0"/>
        <w:rPr>
          <w:rFonts w:ascii="仿宋" w:hAnsi="仿宋" w:eastAsia="仿宋" w:cs="Times New Roman"/>
          <w:b/>
          <w:bCs/>
          <w:color w:val="auto"/>
          <w:sz w:val="24"/>
          <w:szCs w:val="24"/>
        </w:rPr>
      </w:pPr>
      <w:r>
        <w:rPr>
          <w:rFonts w:hint="eastAsia" w:ascii="仿宋" w:hAnsi="仿宋" w:eastAsia="仿宋" w:cs="Times New Roman"/>
          <w:b/>
          <w:bCs/>
          <w:color w:val="auto"/>
          <w:sz w:val="24"/>
          <w:szCs w:val="24"/>
        </w:rPr>
        <w:t>四、评分标准</w:t>
      </w:r>
    </w:p>
    <w:tbl>
      <w:tblPr>
        <w:tblStyle w:val="12"/>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color w:val="auto"/>
              </w:rPr>
            </w:pPr>
            <w:r>
              <w:rPr>
                <w:rFonts w:hint="eastAsia" w:ascii="仿宋" w:hAnsi="仿宋" w:eastAsia="仿宋" w:cs="仿宋"/>
                <w:b/>
                <w:bCs/>
                <w:color w:val="auto"/>
                <w:kern w:val="0"/>
                <w:sz w:val="24"/>
              </w:rPr>
              <w:t>评审因素</w:t>
            </w:r>
          </w:p>
        </w:tc>
        <w:tc>
          <w:tcPr>
            <w:tcW w:w="1716" w:type="dxa"/>
            <w:vAlign w:val="center"/>
          </w:tcPr>
          <w:p>
            <w:pPr>
              <w:widowControl/>
              <w:spacing w:line="240" w:lineRule="exact"/>
              <w:jc w:val="center"/>
              <w:rPr>
                <w:rFonts w:ascii="仿宋" w:hAnsi="仿宋" w:eastAsia="仿宋" w:cs="仿宋"/>
                <w:b/>
                <w:bCs/>
                <w:color w:val="auto"/>
              </w:rPr>
            </w:pPr>
            <w:r>
              <w:rPr>
                <w:rFonts w:hint="eastAsia" w:ascii="仿宋" w:hAnsi="仿宋" w:eastAsia="仿宋" w:cs="仿宋"/>
                <w:b/>
                <w:bCs/>
                <w:color w:val="auto"/>
                <w:kern w:val="0"/>
                <w:sz w:val="24"/>
              </w:rPr>
              <w:t>计分因素</w:t>
            </w:r>
          </w:p>
        </w:tc>
        <w:tc>
          <w:tcPr>
            <w:tcW w:w="780" w:type="dxa"/>
            <w:vAlign w:val="center"/>
          </w:tcPr>
          <w:p>
            <w:pPr>
              <w:widowControl/>
              <w:spacing w:line="240" w:lineRule="exact"/>
              <w:jc w:val="center"/>
              <w:rPr>
                <w:rFonts w:ascii="仿宋" w:hAnsi="仿宋" w:eastAsia="仿宋" w:cs="仿宋"/>
                <w:b/>
                <w:bCs/>
                <w:color w:val="auto"/>
              </w:rPr>
            </w:pPr>
            <w:r>
              <w:rPr>
                <w:rFonts w:hint="eastAsia" w:ascii="仿宋" w:hAnsi="仿宋" w:eastAsia="仿宋" w:cs="仿宋"/>
                <w:b/>
                <w:bCs/>
                <w:color w:val="auto"/>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color w:val="auto"/>
              </w:rPr>
            </w:pPr>
            <w:r>
              <w:rPr>
                <w:rFonts w:hint="eastAsia" w:ascii="仿宋" w:hAnsi="仿宋" w:eastAsia="仿宋" w:cs="仿宋"/>
                <w:b/>
                <w:bCs/>
                <w:color w:val="auto"/>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投标报价</w:t>
            </w:r>
            <w:r>
              <w:rPr>
                <w:rFonts w:hint="eastAsia" w:ascii="仿宋" w:hAnsi="仿宋" w:eastAsia="仿宋" w:cs="仿宋"/>
                <w:bCs/>
                <w:color w:val="auto"/>
              </w:rPr>
              <w:t>（40分）</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color w:val="auto"/>
              </w:rPr>
            </w:pPr>
            <w:r>
              <w:rPr>
                <w:rFonts w:hint="eastAsia" w:ascii="仿宋" w:hAnsi="仿宋" w:eastAsia="仿宋" w:cs="仿宋"/>
                <w:bCs/>
                <w:color w:val="auto"/>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bCs/>
                <w:color w:val="auto"/>
              </w:rPr>
              <w:t>40分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bCs/>
                <w:color w:val="auto"/>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技</w:t>
            </w:r>
          </w:p>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术</w:t>
            </w:r>
          </w:p>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部</w:t>
            </w:r>
          </w:p>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分</w:t>
            </w:r>
          </w:p>
          <w:p>
            <w:pPr>
              <w:tabs>
                <w:tab w:val="left" w:pos="0"/>
              </w:tabs>
              <w:adjustRightInd w:val="0"/>
              <w:snapToGrid w:val="0"/>
              <w:spacing w:line="240" w:lineRule="exact"/>
              <w:ind w:firstLine="105" w:firstLineChars="50"/>
              <w:rPr>
                <w:rFonts w:ascii="仿宋" w:hAnsi="仿宋" w:eastAsia="仿宋" w:cs="仿宋"/>
                <w:bCs/>
                <w:color w:val="auto"/>
              </w:rPr>
            </w:pPr>
            <w:r>
              <w:rPr>
                <w:rFonts w:hint="eastAsia" w:ascii="仿宋" w:hAnsi="仿宋" w:eastAsia="仿宋" w:cs="仿宋"/>
                <w:bCs/>
                <w:color w:val="auto"/>
              </w:rPr>
              <w:t>（42分）</w:t>
            </w: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lang w:val="zh-CN"/>
              </w:rPr>
              <w:t>施工方案</w:t>
            </w:r>
            <w:r>
              <w:rPr>
                <w:rFonts w:hint="eastAsia" w:ascii="仿宋" w:hAnsi="仿宋" w:eastAsia="仿宋" w:cs="仿宋"/>
                <w:color w:val="auto"/>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10</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8</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color w:val="auto"/>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color w:val="auto"/>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color w:val="auto"/>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rPr>
                <w:rFonts w:ascii="仿宋" w:hAnsi="仿宋" w:eastAsia="仿宋" w:cs="仿宋"/>
                <w:bCs/>
                <w:color w:val="auto"/>
              </w:rPr>
            </w:pPr>
            <w:r>
              <w:rPr>
                <w:rFonts w:hint="eastAsia" w:ascii="仿宋" w:hAnsi="仿宋" w:eastAsia="仿宋" w:cs="仿宋"/>
                <w:color w:val="auto"/>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商</w:t>
            </w:r>
          </w:p>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务</w:t>
            </w:r>
          </w:p>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部</w:t>
            </w:r>
          </w:p>
          <w:p>
            <w:pPr>
              <w:tabs>
                <w:tab w:val="left" w:pos="0"/>
              </w:tabs>
              <w:adjustRightInd w:val="0"/>
              <w:snapToGrid w:val="0"/>
              <w:spacing w:line="240" w:lineRule="exact"/>
              <w:ind w:firstLine="420" w:firstLineChars="200"/>
              <w:rPr>
                <w:rFonts w:ascii="仿宋" w:hAnsi="仿宋" w:eastAsia="仿宋" w:cs="仿宋"/>
                <w:bCs/>
                <w:color w:val="auto"/>
              </w:rPr>
            </w:pPr>
            <w:r>
              <w:rPr>
                <w:rFonts w:hint="eastAsia" w:ascii="仿宋" w:hAnsi="仿宋" w:eastAsia="仿宋" w:cs="仿宋"/>
                <w:bCs/>
                <w:color w:val="auto"/>
              </w:rPr>
              <w:t>分</w:t>
            </w:r>
          </w:p>
          <w:p>
            <w:pPr>
              <w:spacing w:line="240" w:lineRule="exact"/>
              <w:rPr>
                <w:rFonts w:ascii="仿宋" w:hAnsi="仿宋" w:eastAsia="仿宋" w:cs="仿宋"/>
                <w:bCs/>
                <w:color w:val="auto"/>
              </w:rPr>
            </w:pPr>
            <w:r>
              <w:rPr>
                <w:rFonts w:hint="eastAsia" w:ascii="仿宋" w:hAnsi="仿宋" w:eastAsia="仿宋" w:cs="仿宋"/>
                <w:bCs/>
                <w:color w:val="auto"/>
              </w:rPr>
              <w:t>（18分）</w:t>
            </w: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3</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jc w:val="left"/>
              <w:rPr>
                <w:rFonts w:ascii="仿宋" w:hAnsi="仿宋" w:eastAsia="仿宋" w:cs="仿宋"/>
                <w:color w:val="auto"/>
              </w:rPr>
            </w:pPr>
            <w:r>
              <w:rPr>
                <w:rFonts w:hint="eastAsia" w:ascii="仿宋" w:hAnsi="仿宋" w:eastAsia="仿宋" w:cs="仿宋"/>
                <w:color w:val="auto"/>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color w:val="auto"/>
              </w:rPr>
            </w:pPr>
            <w:r>
              <w:rPr>
                <w:rFonts w:hint="eastAsia" w:ascii="仿宋" w:hAnsi="仿宋" w:eastAsia="仿宋" w:cs="仿宋"/>
                <w:color w:val="auto"/>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color w:val="auto"/>
              </w:rPr>
            </w:pPr>
          </w:p>
        </w:tc>
        <w:tc>
          <w:tcPr>
            <w:tcW w:w="1716" w:type="dxa"/>
            <w:vAlign w:val="center"/>
          </w:tcPr>
          <w:p>
            <w:pPr>
              <w:spacing w:line="320" w:lineRule="exact"/>
              <w:jc w:val="center"/>
              <w:rPr>
                <w:rFonts w:ascii="仿宋" w:hAnsi="仿宋" w:eastAsia="仿宋" w:cs="仿宋"/>
                <w:color w:val="auto"/>
              </w:rPr>
            </w:pPr>
            <w:r>
              <w:rPr>
                <w:rFonts w:hint="eastAsia" w:ascii="仿宋" w:hAnsi="仿宋" w:eastAsia="仿宋" w:cs="仿宋"/>
                <w:color w:val="auto"/>
              </w:rPr>
              <w:t>服务</w:t>
            </w:r>
          </w:p>
          <w:p>
            <w:pPr>
              <w:tabs>
                <w:tab w:val="left" w:pos="0"/>
              </w:tabs>
              <w:adjustRightInd w:val="0"/>
              <w:snapToGrid w:val="0"/>
              <w:spacing w:line="240" w:lineRule="exact"/>
              <w:jc w:val="center"/>
              <w:rPr>
                <w:rFonts w:ascii="仿宋" w:hAnsi="仿宋" w:eastAsia="仿宋" w:cs="仿宋"/>
                <w:color w:val="auto"/>
                <w:highlight w:val="yellow"/>
              </w:rPr>
            </w:pPr>
            <w:r>
              <w:rPr>
                <w:rFonts w:hint="eastAsia" w:ascii="仿宋" w:hAnsi="仿宋" w:eastAsia="仿宋" w:cs="仿宋"/>
                <w:color w:val="auto"/>
              </w:rPr>
              <w:t>承诺</w:t>
            </w:r>
          </w:p>
        </w:tc>
        <w:tc>
          <w:tcPr>
            <w:tcW w:w="780" w:type="dxa"/>
            <w:vAlign w:val="center"/>
          </w:tcPr>
          <w:p>
            <w:pPr>
              <w:tabs>
                <w:tab w:val="left" w:pos="0"/>
              </w:tabs>
              <w:adjustRightInd w:val="0"/>
              <w:snapToGrid w:val="0"/>
              <w:spacing w:line="240" w:lineRule="exact"/>
              <w:jc w:val="center"/>
              <w:rPr>
                <w:rFonts w:ascii="仿宋" w:hAnsi="仿宋" w:eastAsia="仿宋" w:cs="仿宋"/>
                <w:color w:val="auto"/>
              </w:rPr>
            </w:pPr>
            <w:r>
              <w:rPr>
                <w:rFonts w:hint="eastAsia" w:ascii="仿宋" w:hAnsi="仿宋" w:eastAsia="仿宋" w:cs="仿宋"/>
                <w:color w:val="auto"/>
              </w:rPr>
              <w:t>9</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jc w:val="left"/>
              <w:rPr>
                <w:rFonts w:ascii="仿宋" w:hAnsi="仿宋" w:eastAsia="仿宋" w:cs="仿宋"/>
                <w:color w:val="auto"/>
              </w:rPr>
            </w:pPr>
            <w:r>
              <w:rPr>
                <w:rFonts w:hint="eastAsia" w:ascii="仿宋" w:hAnsi="仿宋" w:eastAsia="仿宋" w:cs="仿宋"/>
                <w:color w:val="auto"/>
              </w:rPr>
              <w:t>质保期：投标人承诺质保期1年的计3分；每增加一年加3分，最高得9分。未承诺质保期或质保期不满足要求的不计分。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auto"/>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color w:val="auto"/>
              </w:rPr>
            </w:pPr>
            <w:r>
              <w:rPr>
                <w:rFonts w:hint="eastAsia" w:ascii="仿宋" w:hAnsi="仿宋" w:eastAsia="仿宋" w:cs="仿宋"/>
                <w:color w:val="auto"/>
              </w:rPr>
              <w:t>6</w:t>
            </w:r>
            <w:r>
              <w:rPr>
                <w:rFonts w:hint="eastAsia" w:ascii="仿宋" w:hAnsi="仿宋" w:eastAsia="仿宋" w:cs="仿宋"/>
                <w:bCs/>
                <w:color w:val="auto"/>
              </w:rPr>
              <w:t>分</w:t>
            </w:r>
          </w:p>
        </w:tc>
        <w:tc>
          <w:tcPr>
            <w:tcW w:w="5850" w:type="dxa"/>
            <w:vAlign w:val="center"/>
          </w:tcPr>
          <w:p>
            <w:pPr>
              <w:tabs>
                <w:tab w:val="left" w:pos="0"/>
              </w:tabs>
              <w:adjustRightInd w:val="0"/>
              <w:snapToGrid w:val="0"/>
              <w:spacing w:line="240" w:lineRule="exact"/>
              <w:jc w:val="left"/>
              <w:rPr>
                <w:rFonts w:ascii="仿宋" w:hAnsi="仿宋" w:eastAsia="仿宋" w:cs="仿宋"/>
                <w:color w:val="auto"/>
              </w:rPr>
            </w:pPr>
            <w:r>
              <w:rPr>
                <w:rFonts w:hint="eastAsia" w:ascii="仿宋" w:hAnsi="仿宋" w:eastAsia="仿宋" w:cs="仿宋"/>
                <w:color w:val="auto"/>
              </w:rPr>
              <w:t>提供2021年5月1日以来（以合同签字盖章时间为准）承接过类似项目业绩的，每个计2分，最多计6分。</w:t>
            </w:r>
          </w:p>
        </w:tc>
      </w:tr>
    </w:tbl>
    <w:p>
      <w:pPr>
        <w:pStyle w:val="5"/>
        <w:rPr>
          <w:rFonts w:ascii="仿宋" w:hAnsi="仿宋" w:eastAsia="仿宋"/>
          <w:color w:val="auto"/>
        </w:rPr>
      </w:pPr>
      <w:r>
        <w:rPr>
          <w:rFonts w:hint="eastAsia" w:ascii="仿宋" w:hAnsi="仿宋" w:eastAsia="仿宋"/>
          <w:color w:val="auto"/>
        </w:rPr>
        <w:t>第四章 响应文件格式</w:t>
      </w:r>
    </w:p>
    <w:p>
      <w:pPr>
        <w:pStyle w:val="22"/>
        <w:spacing w:line="520" w:lineRule="exact"/>
        <w:ind w:firstLine="3213" w:firstLineChars="1000"/>
        <w:outlineLvl w:val="1"/>
        <w:rPr>
          <w:rFonts w:ascii="仿宋" w:hAnsi="仿宋" w:eastAsia="仿宋" w:cs="仿宋"/>
          <w:b/>
          <w:bCs/>
          <w:color w:val="auto"/>
          <w:sz w:val="32"/>
          <w:szCs w:val="32"/>
        </w:rPr>
      </w:pPr>
    </w:p>
    <w:p>
      <w:pPr>
        <w:pStyle w:val="22"/>
        <w:spacing w:line="520" w:lineRule="exact"/>
        <w:ind w:firstLine="3213" w:firstLineChars="1000"/>
        <w:outlineLvl w:val="1"/>
        <w:rPr>
          <w:rFonts w:ascii="仿宋" w:hAnsi="仿宋" w:eastAsia="仿宋" w:cs="仿宋"/>
          <w:b/>
          <w:bCs/>
          <w:color w:val="auto"/>
          <w:sz w:val="32"/>
          <w:szCs w:val="32"/>
        </w:rPr>
      </w:pPr>
      <w:r>
        <w:rPr>
          <w:rFonts w:hint="eastAsia" w:ascii="仿宋" w:hAnsi="仿宋" w:eastAsia="仿宋" w:cs="仿宋"/>
          <w:b/>
          <w:bCs/>
          <w:color w:val="auto"/>
          <w:sz w:val="32"/>
          <w:szCs w:val="32"/>
        </w:rPr>
        <w:t>一、 投标函</w:t>
      </w:r>
    </w:p>
    <w:p>
      <w:pPr>
        <w:pStyle w:val="23"/>
        <w:widowControl/>
        <w:spacing w:line="540" w:lineRule="exact"/>
        <w:rPr>
          <w:rFonts w:ascii="仿宋" w:hAnsi="仿宋" w:eastAsia="仿宋" w:cs="仿宋"/>
          <w:color w:val="auto"/>
          <w:sz w:val="24"/>
          <w:szCs w:val="24"/>
        </w:rPr>
      </w:pPr>
    </w:p>
    <w:p>
      <w:pPr>
        <w:pStyle w:val="23"/>
        <w:widowControl/>
        <w:spacing w:line="540" w:lineRule="exact"/>
        <w:rPr>
          <w:rFonts w:ascii="仿宋" w:hAnsi="仿宋" w:eastAsia="仿宋" w:cs="仿宋"/>
          <w:color w:val="auto"/>
          <w:sz w:val="28"/>
          <w:szCs w:val="28"/>
        </w:rPr>
      </w:pPr>
      <w:r>
        <w:rPr>
          <w:rFonts w:hint="eastAsia" w:ascii="仿宋" w:hAnsi="仿宋" w:eastAsia="仿宋" w:cs="仿宋"/>
          <w:color w:val="auto"/>
          <w:sz w:val="28"/>
          <w:szCs w:val="28"/>
        </w:rPr>
        <w:t>致：</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宋体" w:hAnsi="宋体" w:cs="宋体"/>
          <w:color w:val="auto"/>
          <w:sz w:val="28"/>
          <w:szCs w:val="28"/>
          <w:u w:val="single"/>
        </w:rPr>
        <w:t> </w:t>
      </w:r>
      <w:r>
        <w:rPr>
          <w:rFonts w:hint="eastAsia" w:ascii="仿宋" w:hAnsi="仿宋" w:eastAsia="仿宋" w:cs="仿宋"/>
          <w:color w:val="auto"/>
          <w:sz w:val="28"/>
          <w:szCs w:val="28"/>
        </w:rPr>
        <w:t xml:space="preserve"> (招标人)：  </w:t>
      </w:r>
    </w:p>
    <w:p>
      <w:pPr>
        <w:pStyle w:val="23"/>
        <w:widowControl/>
        <w:spacing w:line="540" w:lineRule="exact"/>
        <w:ind w:firstLine="435"/>
        <w:rPr>
          <w:rFonts w:ascii="仿宋" w:hAnsi="仿宋" w:eastAsia="仿宋" w:cs="仿宋"/>
          <w:color w:val="auto"/>
          <w:sz w:val="28"/>
          <w:szCs w:val="28"/>
        </w:rPr>
      </w:pPr>
      <w:r>
        <w:rPr>
          <w:rFonts w:hint="eastAsia" w:ascii="仿宋" w:hAnsi="仿宋" w:eastAsia="仿宋" w:cs="仿宋"/>
          <w:color w:val="auto"/>
          <w:sz w:val="28"/>
          <w:szCs w:val="28"/>
        </w:rPr>
        <w:t>根据贵方为</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（项目名称）的投标邀请（项目编号：</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），签字代表 </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宋体" w:hAnsi="宋体" w:cs="宋体"/>
          <w:color w:val="auto"/>
          <w:sz w:val="28"/>
          <w:szCs w:val="28"/>
          <w:u w:val="single"/>
        </w:rPr>
        <w:t> </w:t>
      </w:r>
      <w:r>
        <w:rPr>
          <w:rFonts w:hint="eastAsia" w:ascii="仿宋" w:hAnsi="仿宋" w:eastAsia="仿宋" w:cs="仿宋"/>
          <w:color w:val="auto"/>
          <w:sz w:val="28"/>
          <w:szCs w:val="28"/>
        </w:rPr>
        <w:t>（姓名、职务）经正式授权并代表投标人</w:t>
      </w:r>
      <w:r>
        <w:rPr>
          <w:rFonts w:hint="eastAsia" w:ascii="宋体" w:hAnsi="宋体" w:cs="宋体"/>
          <w:color w:val="auto"/>
          <w:sz w:val="28"/>
          <w:szCs w:val="28"/>
          <w:u w:val="single"/>
        </w:rPr>
        <w:t>      </w:t>
      </w:r>
      <w:r>
        <w:rPr>
          <w:rFonts w:hint="eastAsia" w:ascii="仿宋" w:hAnsi="仿宋" w:eastAsia="仿宋" w:cs="仿宋"/>
          <w:color w:val="auto"/>
          <w:sz w:val="28"/>
          <w:szCs w:val="28"/>
        </w:rPr>
        <w:t xml:space="preserve"> </w:t>
      </w:r>
      <w:r>
        <w:rPr>
          <w:rFonts w:hint="eastAsia" w:ascii="宋体" w:hAnsi="宋体" w:cs="宋体"/>
          <w:color w:val="auto"/>
          <w:sz w:val="28"/>
          <w:szCs w:val="28"/>
        </w:rPr>
        <w:t> </w:t>
      </w:r>
      <w:r>
        <w:rPr>
          <w:rFonts w:hint="eastAsia" w:ascii="仿宋" w:hAnsi="仿宋" w:eastAsia="仿宋" w:cs="仿宋"/>
          <w:color w:val="auto"/>
          <w:sz w:val="28"/>
          <w:szCs w:val="28"/>
        </w:rPr>
        <w:t xml:space="preserve">（投标人名称、地址）提交下述文件并在此声明，所递交的投标文件内容完整、真实，合法、有效。 </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在此，签字代表宣布同意如下： </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1、投标人严格按照招标文件的规定报价，见《报价表》。</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2、投标人将按招标文件的规定履行合同责任和义务。 </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3、投标人已详细审查全部招标文件。我们完全理解并同意放弃对这方面有不明及误解的权利。  </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4、投标人资格声明 （见附件）。</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 xml:space="preserve">5、同意提供贵方可能要求的与其投标有关的一切数据或资料。 </w:t>
      </w:r>
    </w:p>
    <w:p>
      <w:pPr>
        <w:pStyle w:val="23"/>
        <w:widowControl/>
        <w:spacing w:line="540" w:lineRule="exact"/>
        <w:ind w:firstLine="420"/>
        <w:rPr>
          <w:rFonts w:ascii="仿宋" w:hAnsi="仿宋" w:eastAsia="仿宋" w:cs="仿宋"/>
          <w:color w:val="auto"/>
          <w:sz w:val="28"/>
          <w:szCs w:val="28"/>
        </w:rPr>
      </w:pPr>
      <w:r>
        <w:rPr>
          <w:rFonts w:hint="eastAsia" w:ascii="仿宋" w:hAnsi="仿宋" w:eastAsia="仿宋" w:cs="仿宋"/>
          <w:color w:val="auto"/>
          <w:sz w:val="28"/>
          <w:szCs w:val="28"/>
        </w:rPr>
        <w:t>6、与本投标有关的一切正式往来信函请寄：</w:t>
      </w:r>
    </w:p>
    <w:p>
      <w:pPr>
        <w:pStyle w:val="23"/>
        <w:widowControl/>
        <w:spacing w:line="54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地址：</w:t>
      </w:r>
      <w:r>
        <w:rPr>
          <w:rFonts w:hint="eastAsia" w:ascii="宋体" w:hAnsi="宋体" w:cs="宋体"/>
          <w:color w:val="auto"/>
          <w:sz w:val="28"/>
          <w:szCs w:val="28"/>
          <w:u w:val="single"/>
        </w:rPr>
        <w:t>         </w:t>
      </w:r>
      <w:r>
        <w:rPr>
          <w:rFonts w:hint="eastAsia" w:ascii="仿宋" w:hAnsi="仿宋" w:eastAsia="仿宋" w:cs="仿宋"/>
          <w:color w:val="auto"/>
          <w:sz w:val="28"/>
          <w:szCs w:val="28"/>
        </w:rPr>
        <w:t xml:space="preserve"> </w:t>
      </w:r>
      <w:r>
        <w:rPr>
          <w:rFonts w:hint="eastAsia" w:ascii="宋体" w:hAnsi="宋体" w:cs="宋体"/>
          <w:color w:val="auto"/>
          <w:sz w:val="28"/>
          <w:szCs w:val="28"/>
        </w:rPr>
        <w:t> </w:t>
      </w:r>
      <w:r>
        <w:rPr>
          <w:rFonts w:hint="eastAsia" w:ascii="仿宋" w:hAnsi="仿宋" w:eastAsia="仿宋" w:cs="仿宋"/>
          <w:color w:val="auto"/>
          <w:sz w:val="28"/>
          <w:szCs w:val="28"/>
        </w:rPr>
        <w:t>邮编：</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宋体" w:hAnsi="宋体" w:cs="宋体"/>
          <w:color w:val="auto"/>
          <w:sz w:val="28"/>
          <w:szCs w:val="28"/>
        </w:rPr>
        <w:t> </w:t>
      </w:r>
      <w:r>
        <w:rPr>
          <w:rFonts w:hint="eastAsia" w:ascii="仿宋" w:hAnsi="仿宋" w:eastAsia="仿宋" w:cs="仿宋"/>
          <w:color w:val="auto"/>
          <w:sz w:val="28"/>
          <w:szCs w:val="28"/>
        </w:rPr>
        <w:t xml:space="preserve"> </w:t>
      </w:r>
    </w:p>
    <w:p>
      <w:pPr>
        <w:pStyle w:val="23"/>
        <w:widowControl/>
        <w:spacing w:line="54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电话：</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w:t>
      </w:r>
      <w:r>
        <w:rPr>
          <w:rFonts w:hint="eastAsia" w:ascii="宋体" w:hAnsi="宋体" w:cs="宋体"/>
          <w:color w:val="auto"/>
          <w:sz w:val="28"/>
          <w:szCs w:val="28"/>
        </w:rPr>
        <w:t> </w:t>
      </w:r>
      <w:r>
        <w:rPr>
          <w:rFonts w:hint="eastAsia" w:ascii="仿宋" w:hAnsi="仿宋" w:eastAsia="仿宋" w:cs="仿宋"/>
          <w:color w:val="auto"/>
          <w:sz w:val="28"/>
          <w:szCs w:val="28"/>
        </w:rPr>
        <w:t>传真：</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宋体" w:hAnsi="宋体" w:cs="宋体"/>
          <w:color w:val="auto"/>
          <w:sz w:val="28"/>
          <w:szCs w:val="28"/>
          <w:u w:val="single"/>
        </w:rPr>
        <w:t> </w:t>
      </w:r>
      <w:r>
        <w:rPr>
          <w:rFonts w:hint="eastAsia" w:ascii="宋体" w:hAnsi="宋体" w:cs="宋体"/>
          <w:color w:val="auto"/>
          <w:sz w:val="28"/>
          <w:szCs w:val="28"/>
        </w:rPr>
        <w:t> </w:t>
      </w:r>
      <w:r>
        <w:rPr>
          <w:rFonts w:hint="eastAsia" w:ascii="仿宋" w:hAnsi="仿宋" w:eastAsia="仿宋" w:cs="仿宋"/>
          <w:color w:val="auto"/>
          <w:sz w:val="28"/>
          <w:szCs w:val="28"/>
        </w:rPr>
        <w:t xml:space="preserve"> </w:t>
      </w:r>
    </w:p>
    <w:p>
      <w:pPr>
        <w:pStyle w:val="23"/>
        <w:widowControl/>
        <w:spacing w:line="540" w:lineRule="exact"/>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投标人名称(单位公章)：</w:t>
      </w:r>
      <w:r>
        <w:rPr>
          <w:rFonts w:hint="eastAsia" w:ascii="仿宋" w:hAnsi="仿宋" w:eastAsia="仿宋" w:cs="仿宋"/>
          <w:color w:val="auto"/>
          <w:sz w:val="28"/>
          <w:szCs w:val="28"/>
          <w:u w:val="single"/>
        </w:rPr>
        <w:t xml:space="preserve">                            </w:t>
      </w:r>
    </w:p>
    <w:p>
      <w:pPr>
        <w:pStyle w:val="23"/>
        <w:widowControl/>
        <w:spacing w:line="54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法定代表人或授权代表（签字）：</w:t>
      </w:r>
      <w:r>
        <w:rPr>
          <w:rFonts w:hint="eastAsia" w:ascii="仿宋" w:hAnsi="仿宋" w:eastAsia="仿宋" w:cs="仿宋"/>
          <w:color w:val="auto"/>
          <w:sz w:val="28"/>
          <w:szCs w:val="28"/>
          <w:u w:val="single"/>
        </w:rPr>
        <w:t xml:space="preserve">                            </w:t>
      </w:r>
    </w:p>
    <w:p>
      <w:pPr>
        <w:pStyle w:val="23"/>
        <w:widowControl/>
        <w:spacing w:line="540" w:lineRule="exact"/>
        <w:jc w:val="right"/>
        <w:rPr>
          <w:rFonts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rPr>
        <w:tab/>
      </w:r>
      <w:r>
        <w:rPr>
          <w:rFonts w:hint="eastAsia" w:ascii="仿宋" w:hAnsi="仿宋" w:eastAsia="仿宋" w:cs="仿宋"/>
          <w:color w:val="auto"/>
          <w:sz w:val="28"/>
          <w:szCs w:val="28"/>
        </w:rPr>
        <w:tab/>
      </w:r>
      <w:r>
        <w:rPr>
          <w:rFonts w:hint="eastAsia" w:ascii="仿宋" w:hAnsi="仿宋" w:eastAsia="仿宋" w:cs="仿宋"/>
          <w:color w:val="auto"/>
          <w:sz w:val="28"/>
          <w:szCs w:val="28"/>
        </w:rPr>
        <w:tab/>
      </w:r>
      <w:r>
        <w:rPr>
          <w:rFonts w:hint="eastAsia" w:ascii="仿宋" w:hAnsi="仿宋" w:eastAsia="仿宋" w:cs="仿宋"/>
          <w:color w:val="auto"/>
          <w:sz w:val="28"/>
          <w:szCs w:val="28"/>
        </w:rPr>
        <w:tab/>
      </w:r>
    </w:p>
    <w:p>
      <w:pPr>
        <w:pStyle w:val="23"/>
        <w:widowControl/>
        <w:spacing w:line="540" w:lineRule="exact"/>
        <w:jc w:val="center"/>
        <w:rPr>
          <w:rFonts w:ascii="仿宋" w:hAnsi="仿宋" w:eastAsia="仿宋" w:cs="仿宋"/>
          <w:color w:val="auto"/>
          <w:sz w:val="28"/>
          <w:szCs w:val="28"/>
        </w:rPr>
      </w:pPr>
      <w:r>
        <w:rPr>
          <w:rFonts w:hint="eastAsia" w:ascii="仿宋" w:hAnsi="仿宋" w:eastAsia="仿宋" w:cs="仿宋"/>
          <w:color w:val="auto"/>
          <w:sz w:val="28"/>
          <w:szCs w:val="28"/>
        </w:rPr>
        <w:t xml:space="preserve">           日期：</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widowControl/>
        <w:spacing w:line="500" w:lineRule="exact"/>
        <w:jc w:val="center"/>
        <w:rPr>
          <w:rFonts w:ascii="仿宋" w:hAnsi="仿宋" w:eastAsia="仿宋" w:cs="仿宋"/>
          <w:b/>
          <w:bCs/>
          <w:color w:val="auto"/>
          <w:sz w:val="28"/>
          <w:szCs w:val="28"/>
        </w:rPr>
      </w:pPr>
    </w:p>
    <w:p>
      <w:pPr>
        <w:pStyle w:val="4"/>
        <w:rPr>
          <w:rFonts w:ascii="仿宋" w:hAnsi="仿宋" w:eastAsia="仿宋"/>
          <w:color w:val="auto"/>
        </w:rPr>
      </w:pPr>
    </w:p>
    <w:p>
      <w:pPr>
        <w:pStyle w:val="11"/>
        <w:shd w:val="clear" w:color="auto" w:fill="FFFFFF"/>
        <w:spacing w:before="150" w:beforeAutospacing="0" w:after="0" w:afterAutospacing="0" w:line="400" w:lineRule="exact"/>
        <w:jc w:val="center"/>
        <w:rPr>
          <w:rFonts w:ascii="仿宋" w:hAnsi="仿宋" w:eastAsia="仿宋"/>
          <w:b/>
          <w:color w:val="auto"/>
          <w:sz w:val="32"/>
          <w:szCs w:val="32"/>
        </w:rPr>
      </w:pPr>
      <w:r>
        <w:rPr>
          <w:rFonts w:hint="eastAsia" w:ascii="仿宋" w:hAnsi="仿宋" w:eastAsia="仿宋"/>
          <w:b/>
          <w:color w:val="auto"/>
          <w:sz w:val="32"/>
          <w:szCs w:val="32"/>
        </w:rPr>
        <w:t>二、报价一览表</w:t>
      </w:r>
    </w:p>
    <w:p>
      <w:pPr>
        <w:spacing w:line="360" w:lineRule="exact"/>
        <w:outlineLvl w:val="0"/>
        <w:rPr>
          <w:rFonts w:ascii="仿宋" w:hAnsi="仿宋" w:eastAsia="仿宋"/>
          <w:color w:val="auto"/>
          <w:sz w:val="28"/>
          <w:szCs w:val="28"/>
        </w:rPr>
      </w:pPr>
      <w:r>
        <w:rPr>
          <w:rFonts w:hint="eastAsia" w:ascii="仿宋" w:hAnsi="仿宋" w:eastAsia="仿宋"/>
          <w:color w:val="auto"/>
          <w:kern w:val="0"/>
          <w:sz w:val="28"/>
          <w:szCs w:val="28"/>
        </w:rPr>
        <w:t>项目名称</w:t>
      </w:r>
      <w:r>
        <w:rPr>
          <w:rFonts w:ascii="仿宋" w:hAnsi="仿宋" w:eastAsia="仿宋"/>
          <w:color w:val="auto"/>
          <w:kern w:val="0"/>
          <w:sz w:val="28"/>
          <w:szCs w:val="28"/>
        </w:rPr>
        <w:t>：</w:t>
      </w:r>
      <w:r>
        <w:rPr>
          <w:rFonts w:ascii="仿宋" w:hAnsi="仿宋" w:eastAsia="仿宋"/>
          <w:color w:val="auto"/>
          <w:sz w:val="28"/>
          <w:szCs w:val="28"/>
        </w:rPr>
        <w:t xml:space="preserve"> </w:t>
      </w:r>
    </w:p>
    <w:p>
      <w:pPr>
        <w:spacing w:line="360" w:lineRule="exact"/>
        <w:outlineLvl w:val="0"/>
        <w:rPr>
          <w:rFonts w:ascii="仿宋" w:hAnsi="仿宋" w:eastAsia="仿宋"/>
          <w:color w:val="auto"/>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ascii="仿宋" w:hAnsi="仿宋" w:eastAsia="仿宋"/>
                <w:color w:val="auto"/>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color w:val="auto"/>
                <w:kern w:val="0"/>
                <w:sz w:val="28"/>
                <w:szCs w:val="28"/>
              </w:rPr>
            </w:pPr>
            <w:r>
              <w:rPr>
                <w:rFonts w:hint="eastAsia" w:ascii="仿宋" w:hAnsi="仿宋" w:eastAsia="仿宋"/>
                <w:color w:val="auto"/>
                <w:kern w:val="0"/>
                <w:sz w:val="28"/>
                <w:szCs w:val="28"/>
              </w:rPr>
              <w:t>（大写）:</w:t>
            </w:r>
          </w:p>
          <w:p>
            <w:pPr>
              <w:spacing w:before="120" w:beforeLines="50"/>
              <w:rPr>
                <w:rFonts w:ascii="仿宋" w:hAnsi="仿宋" w:eastAsia="仿宋"/>
                <w:color w:val="auto"/>
                <w:kern w:val="0"/>
                <w:sz w:val="28"/>
                <w:szCs w:val="28"/>
              </w:rPr>
            </w:pPr>
            <w:r>
              <w:rPr>
                <w:rFonts w:hint="eastAsia" w:ascii="仿宋" w:hAnsi="仿宋" w:eastAsia="仿宋"/>
                <w:color w:val="auto"/>
                <w:kern w:val="0"/>
                <w:sz w:val="28"/>
                <w:szCs w:val="28"/>
              </w:rPr>
              <w:t xml:space="preserve">（小写）: </w:t>
            </w:r>
            <w:r>
              <w:rPr>
                <w:rFonts w:hint="eastAsia" w:ascii="宋体" w:hAnsi="宋体"/>
                <w:color w:val="auto"/>
                <w:kern w:val="0"/>
                <w:sz w:val="28"/>
                <w:szCs w:val="28"/>
              </w:rPr>
              <w:t>¥</w:t>
            </w:r>
          </w:p>
          <w:p>
            <w:pPr>
              <w:rPr>
                <w:rFonts w:ascii="仿宋" w:hAnsi="仿宋" w:eastAsia="仿宋"/>
                <w:color w:val="auto"/>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auto"/>
                <w:kern w:val="0"/>
                <w:sz w:val="28"/>
                <w:szCs w:val="28"/>
              </w:rPr>
            </w:pPr>
            <w:r>
              <w:rPr>
                <w:rFonts w:hint="eastAsia" w:ascii="仿宋" w:hAnsi="仿宋" w:eastAsia="仿宋"/>
                <w:color w:val="auto"/>
                <w:kern w:val="0"/>
                <w:sz w:val="28"/>
                <w:szCs w:val="28"/>
              </w:rPr>
              <w:t>姓名：</w:t>
            </w:r>
          </w:p>
          <w:p>
            <w:pPr>
              <w:rPr>
                <w:rFonts w:ascii="仿宋" w:hAnsi="仿宋" w:eastAsia="仿宋"/>
                <w:color w:val="auto"/>
                <w:kern w:val="0"/>
                <w:sz w:val="28"/>
                <w:szCs w:val="28"/>
              </w:rPr>
            </w:pPr>
            <w:r>
              <w:rPr>
                <w:rFonts w:hint="eastAsia" w:ascii="仿宋" w:hAnsi="仿宋" w:eastAsia="仿宋"/>
                <w:color w:val="auto"/>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ascii="仿宋" w:hAnsi="仿宋" w:eastAsia="仿宋"/>
                <w:color w:val="auto"/>
                <w:kern w:val="0"/>
                <w:sz w:val="28"/>
                <w:szCs w:val="28"/>
              </w:rPr>
              <w:t>质量</w:t>
            </w:r>
            <w:r>
              <w:rPr>
                <w:rFonts w:hint="eastAsia" w:ascii="仿宋" w:hAnsi="仿宋" w:eastAsia="仿宋"/>
                <w:color w:val="auto"/>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ascii="仿宋" w:hAnsi="仿宋" w:eastAsia="仿宋"/>
                <w:color w:val="auto"/>
                <w:kern w:val="0"/>
                <w:sz w:val="28"/>
                <w:szCs w:val="28"/>
              </w:rPr>
              <w:t>工</w:t>
            </w:r>
            <w:r>
              <w:rPr>
                <w:rFonts w:hint="eastAsia" w:ascii="仿宋" w:hAnsi="仿宋" w:eastAsia="仿宋"/>
                <w:color w:val="auto"/>
                <w:kern w:val="0"/>
                <w:sz w:val="28"/>
                <w:szCs w:val="28"/>
              </w:rPr>
              <w:t xml:space="preserve">  </w:t>
            </w:r>
            <w:r>
              <w:rPr>
                <w:rFonts w:ascii="仿宋" w:hAnsi="仿宋" w:eastAsia="仿宋"/>
                <w:color w:val="auto"/>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color w:val="auto"/>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olor w:val="auto"/>
                <w:kern w:val="0"/>
                <w:sz w:val="28"/>
                <w:szCs w:val="28"/>
              </w:rPr>
            </w:pPr>
            <w:r>
              <w:rPr>
                <w:rFonts w:hint="eastAsia" w:ascii="仿宋" w:hAnsi="仿宋" w:eastAsia="仿宋"/>
                <w:color w:val="auto"/>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color w:val="auto"/>
                <w:kern w:val="0"/>
                <w:sz w:val="28"/>
                <w:szCs w:val="28"/>
              </w:rPr>
            </w:pPr>
            <w:r>
              <w:rPr>
                <w:rFonts w:hint="eastAsia" w:ascii="仿宋" w:hAnsi="仿宋" w:eastAsia="仿宋"/>
                <w:color w:val="auto"/>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4"/>
        <w:rPr>
          <w:rFonts w:ascii="仿宋" w:hAnsi="仿宋" w:eastAsia="仿宋"/>
          <w:color w:val="auto"/>
          <w:sz w:val="28"/>
          <w:szCs w:val="28"/>
        </w:rPr>
      </w:pPr>
    </w:p>
    <w:p>
      <w:pPr>
        <w:snapToGrid w:val="0"/>
        <w:spacing w:line="520" w:lineRule="exact"/>
        <w:ind w:firstLine="2660" w:firstLineChars="950"/>
        <w:rPr>
          <w:rFonts w:ascii="仿宋" w:hAnsi="仿宋" w:eastAsia="仿宋"/>
          <w:color w:val="auto"/>
          <w:sz w:val="28"/>
          <w:szCs w:val="28"/>
          <w:u w:val="single"/>
        </w:rPr>
      </w:pPr>
      <w:r>
        <w:rPr>
          <w:rFonts w:hint="eastAsia" w:ascii="仿宋" w:hAnsi="仿宋" w:eastAsia="仿宋"/>
          <w:color w:val="auto"/>
          <w:sz w:val="28"/>
          <w:szCs w:val="28"/>
        </w:rPr>
        <w:t>供应商名称(盖单位公章)：</w:t>
      </w:r>
      <w:r>
        <w:rPr>
          <w:rFonts w:hint="eastAsia" w:ascii="仿宋" w:hAnsi="仿宋" w:eastAsia="仿宋"/>
          <w:color w:val="auto"/>
          <w:sz w:val="28"/>
          <w:szCs w:val="28"/>
          <w:u w:val="single"/>
        </w:rPr>
        <w:t xml:space="preserve">                       </w:t>
      </w:r>
    </w:p>
    <w:p>
      <w:pPr>
        <w:snapToGrid w:val="0"/>
        <w:spacing w:line="520" w:lineRule="exact"/>
        <w:ind w:right="420" w:firstLine="2660" w:firstLineChars="950"/>
        <w:rPr>
          <w:rFonts w:ascii="仿宋" w:hAnsi="仿宋" w:eastAsia="仿宋"/>
          <w:color w:val="auto"/>
          <w:sz w:val="28"/>
          <w:szCs w:val="28"/>
        </w:rPr>
      </w:pPr>
    </w:p>
    <w:p>
      <w:pPr>
        <w:snapToGrid w:val="0"/>
        <w:spacing w:line="520" w:lineRule="exact"/>
        <w:ind w:right="420" w:firstLine="2660" w:firstLineChars="950"/>
        <w:rPr>
          <w:rFonts w:ascii="仿宋" w:hAnsi="仿宋" w:eastAsia="仿宋"/>
          <w:color w:val="auto"/>
          <w:sz w:val="28"/>
          <w:szCs w:val="28"/>
          <w:u w:val="single"/>
        </w:rPr>
      </w:pPr>
      <w:r>
        <w:rPr>
          <w:rFonts w:hint="eastAsia" w:ascii="仿宋" w:hAnsi="仿宋" w:eastAsia="仿宋"/>
          <w:color w:val="auto"/>
          <w:sz w:val="28"/>
          <w:szCs w:val="28"/>
        </w:rPr>
        <w:t>法定代表人：（签字）</w:t>
      </w:r>
      <w:r>
        <w:rPr>
          <w:rFonts w:hint="eastAsia" w:ascii="仿宋" w:hAnsi="仿宋" w:eastAsia="仿宋"/>
          <w:color w:val="auto"/>
          <w:sz w:val="28"/>
          <w:szCs w:val="28"/>
          <w:u w:val="single"/>
        </w:rPr>
        <w:t xml:space="preserve">                          </w:t>
      </w:r>
    </w:p>
    <w:p>
      <w:pPr>
        <w:snapToGrid w:val="0"/>
        <w:spacing w:line="520" w:lineRule="exact"/>
        <w:ind w:right="420"/>
        <w:jc w:val="center"/>
        <w:rPr>
          <w:rFonts w:ascii="仿宋" w:hAnsi="仿宋" w:eastAsia="仿宋"/>
          <w:color w:val="auto"/>
          <w:sz w:val="24"/>
        </w:rPr>
      </w:pPr>
      <w:r>
        <w:rPr>
          <w:rFonts w:hint="eastAsia" w:ascii="仿宋" w:hAnsi="仿宋" w:eastAsia="仿宋"/>
          <w:color w:val="auto"/>
          <w:sz w:val="24"/>
        </w:rPr>
        <w:t xml:space="preserve">                           </w:t>
      </w:r>
    </w:p>
    <w:p>
      <w:pPr>
        <w:pStyle w:val="23"/>
        <w:widowControl/>
        <w:spacing w:line="540" w:lineRule="exact"/>
        <w:jc w:val="center"/>
        <w:rPr>
          <w:rFonts w:ascii="仿宋" w:hAnsi="仿宋" w:eastAsia="仿宋" w:cs="仿宋"/>
          <w:color w:val="auto"/>
          <w:sz w:val="28"/>
          <w:szCs w:val="28"/>
        </w:rPr>
      </w:pPr>
      <w:r>
        <w:rPr>
          <w:rFonts w:hint="eastAsia" w:ascii="仿宋" w:hAnsi="仿宋" w:eastAsia="仿宋"/>
          <w:color w:val="auto"/>
          <w:sz w:val="24"/>
        </w:rPr>
        <w:t xml:space="preserve">                 </w:t>
      </w:r>
      <w:r>
        <w:rPr>
          <w:rFonts w:hint="eastAsia" w:ascii="仿宋" w:hAnsi="仿宋" w:eastAsia="仿宋" w:cs="仿宋"/>
          <w:color w:val="auto"/>
          <w:sz w:val="28"/>
          <w:szCs w:val="28"/>
        </w:rPr>
        <w:t>日期：</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宋体" w:hAnsi="宋体" w:cs="宋体"/>
          <w:color w:val="auto"/>
          <w:sz w:val="28"/>
          <w:szCs w:val="28"/>
          <w:u w:val="single"/>
        </w:rPr>
        <w:t>  </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snapToGrid w:val="0"/>
        <w:spacing w:line="520" w:lineRule="exact"/>
        <w:ind w:right="420"/>
        <w:jc w:val="center"/>
        <w:rPr>
          <w:rFonts w:ascii="仿宋" w:hAnsi="仿宋" w:eastAsia="仿宋"/>
          <w:color w:val="auto"/>
          <w:sz w:val="24"/>
        </w:rPr>
      </w:pPr>
    </w:p>
    <w:p>
      <w:pPr>
        <w:pStyle w:val="4"/>
        <w:ind w:firstLine="0" w:firstLineChars="0"/>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widowControl/>
        <w:spacing w:line="500" w:lineRule="exact"/>
        <w:jc w:val="center"/>
        <w:rPr>
          <w:rFonts w:ascii="仿宋" w:hAnsi="仿宋" w:eastAsia="仿宋"/>
          <w:b/>
          <w:color w:val="auto"/>
          <w:kern w:val="0"/>
          <w:sz w:val="32"/>
          <w:szCs w:val="32"/>
        </w:rPr>
      </w:pPr>
      <w:r>
        <w:rPr>
          <w:rFonts w:hint="eastAsia" w:ascii="仿宋" w:hAnsi="仿宋" w:eastAsia="仿宋"/>
          <w:b/>
          <w:color w:val="auto"/>
          <w:kern w:val="0"/>
          <w:sz w:val="32"/>
          <w:szCs w:val="32"/>
        </w:rPr>
        <w:t>三、报价明细表</w:t>
      </w:r>
    </w:p>
    <w:p>
      <w:pPr>
        <w:pStyle w:val="24"/>
        <w:rPr>
          <w:rFonts w:ascii="仿宋" w:hAnsi="仿宋" w:eastAsia="仿宋"/>
          <w:color w:val="auto"/>
        </w:rPr>
      </w:pPr>
    </w:p>
    <w:p>
      <w:pPr>
        <w:snapToGrid w:val="0"/>
        <w:spacing w:line="520" w:lineRule="exact"/>
        <w:jc w:val="center"/>
        <w:rPr>
          <w:rFonts w:ascii="仿宋" w:hAnsi="仿宋" w:eastAsia="仿宋"/>
          <w:color w:val="auto"/>
          <w:sz w:val="28"/>
          <w:szCs w:val="28"/>
        </w:rPr>
      </w:pPr>
      <w:r>
        <w:rPr>
          <w:rFonts w:hint="eastAsia" w:ascii="仿宋" w:hAnsi="仿宋" w:eastAsia="仿宋"/>
          <w:color w:val="auto"/>
          <w:sz w:val="28"/>
          <w:szCs w:val="28"/>
        </w:rPr>
        <w:t>招标工程量清单见附件1，苗木等项目特征具体详见施工图。</w:t>
      </w:r>
    </w:p>
    <w:p>
      <w:pPr>
        <w:snapToGrid w:val="0"/>
        <w:spacing w:line="520" w:lineRule="exact"/>
        <w:ind w:firstLine="422" w:firstLineChars="150"/>
        <w:rPr>
          <w:rFonts w:ascii="仿宋" w:hAnsi="仿宋" w:eastAsia="仿宋" w:cs="仿宋"/>
          <w:bCs/>
          <w:color w:val="auto"/>
          <w:kern w:val="0"/>
          <w:sz w:val="28"/>
          <w:szCs w:val="28"/>
        </w:rPr>
      </w:pPr>
      <w:r>
        <w:rPr>
          <w:rFonts w:hint="eastAsia" w:ascii="仿宋" w:hAnsi="仿宋" w:eastAsia="仿宋"/>
          <w:b/>
          <w:color w:val="auto"/>
          <w:sz w:val="28"/>
          <w:szCs w:val="28"/>
        </w:rPr>
        <w:t>（</w:t>
      </w:r>
      <w:r>
        <w:rPr>
          <w:rFonts w:hint="eastAsia" w:ascii="仿宋" w:hAnsi="仿宋" w:eastAsia="仿宋" w:cs="仿宋"/>
          <w:b/>
          <w:bCs/>
          <w:color w:val="auto"/>
          <w:kern w:val="0"/>
          <w:sz w:val="28"/>
          <w:szCs w:val="28"/>
        </w:rPr>
        <w:t>投标人必须提供的详细的工程量清单，工程量清单中必须包含但不限以下表格：</w:t>
      </w:r>
      <w:r>
        <w:rPr>
          <w:rFonts w:hint="eastAsia" w:ascii="仿宋" w:hAnsi="仿宋" w:eastAsia="仿宋" w:cs="仿宋"/>
          <w:bCs/>
          <w:color w:val="auto"/>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4"/>
        <w:ind w:firstLine="643"/>
        <w:rPr>
          <w:rFonts w:ascii="仿宋" w:hAnsi="仿宋" w:eastAsia="仿宋" w:cs="仿宋"/>
          <w:b/>
          <w:bCs/>
          <w:color w:val="auto"/>
          <w:sz w:val="32"/>
          <w:szCs w:val="32"/>
        </w:rPr>
      </w:pPr>
    </w:p>
    <w:p>
      <w:pPr>
        <w:pStyle w:val="4"/>
        <w:ind w:firstLine="643"/>
        <w:rPr>
          <w:rFonts w:ascii="仿宋" w:hAnsi="仿宋" w:eastAsia="仿宋" w:cs="仿宋"/>
          <w:b/>
          <w:bCs/>
          <w:color w:val="auto"/>
          <w:sz w:val="32"/>
          <w:szCs w:val="32"/>
        </w:rPr>
      </w:pPr>
    </w:p>
    <w:p>
      <w:pPr>
        <w:pStyle w:val="4"/>
        <w:ind w:firstLine="643"/>
        <w:rPr>
          <w:rFonts w:ascii="仿宋" w:hAnsi="仿宋" w:eastAsia="仿宋" w:cs="仿宋"/>
          <w:b/>
          <w:bCs/>
          <w:color w:val="auto"/>
          <w:sz w:val="32"/>
          <w:szCs w:val="32"/>
        </w:rPr>
      </w:pPr>
    </w:p>
    <w:p>
      <w:pPr>
        <w:pStyle w:val="4"/>
        <w:ind w:firstLine="643"/>
        <w:rPr>
          <w:rFonts w:ascii="仿宋" w:hAnsi="仿宋" w:eastAsia="仿宋" w:cs="仿宋"/>
          <w:b/>
          <w:bCs/>
          <w:color w:val="auto"/>
          <w:sz w:val="32"/>
          <w:szCs w:val="32"/>
        </w:rPr>
      </w:pPr>
    </w:p>
    <w:p>
      <w:pPr>
        <w:pStyle w:val="4"/>
        <w:ind w:firstLine="643"/>
        <w:rPr>
          <w:rFonts w:ascii="仿宋" w:hAnsi="仿宋" w:eastAsia="仿宋" w:cs="仿宋"/>
          <w:b/>
          <w:bCs/>
          <w:color w:val="auto"/>
          <w:sz w:val="32"/>
          <w:szCs w:val="32"/>
        </w:rPr>
      </w:pPr>
    </w:p>
    <w:p>
      <w:pPr>
        <w:pStyle w:val="4"/>
        <w:ind w:firstLine="562"/>
        <w:rPr>
          <w:rFonts w:ascii="仿宋" w:hAnsi="仿宋" w:eastAsia="仿宋" w:cs="黑体"/>
          <w:b/>
          <w:bCs/>
          <w:color w:val="auto"/>
          <w:sz w:val="28"/>
          <w:szCs w:val="28"/>
        </w:rPr>
      </w:pPr>
    </w:p>
    <w:p>
      <w:pPr>
        <w:pStyle w:val="4"/>
        <w:rPr>
          <w:rFonts w:ascii="仿宋" w:hAnsi="仿宋" w:eastAsia="仿宋"/>
          <w:color w:val="auto"/>
        </w:rPr>
      </w:pPr>
    </w:p>
    <w:p>
      <w:pPr>
        <w:pStyle w:val="4"/>
        <w:rPr>
          <w:rFonts w:ascii="仿宋" w:hAnsi="仿宋" w:eastAsia="仿宋"/>
          <w:color w:val="auto"/>
        </w:rPr>
      </w:pPr>
    </w:p>
    <w:p>
      <w:pPr>
        <w:widowControl/>
        <w:spacing w:line="500" w:lineRule="exact"/>
        <w:ind w:firstLine="643" w:firstLineChars="200"/>
        <w:jc w:val="center"/>
        <w:rPr>
          <w:rFonts w:ascii="仿宋" w:hAnsi="仿宋" w:eastAsia="仿宋"/>
          <w:b/>
          <w:color w:val="auto"/>
          <w:kern w:val="0"/>
          <w:sz w:val="32"/>
          <w:szCs w:val="32"/>
        </w:rPr>
      </w:pPr>
      <w:r>
        <w:rPr>
          <w:rFonts w:hint="eastAsia" w:ascii="仿宋" w:hAnsi="仿宋" w:eastAsia="仿宋"/>
          <w:b/>
          <w:color w:val="auto"/>
          <w:kern w:val="0"/>
          <w:sz w:val="32"/>
          <w:szCs w:val="32"/>
        </w:rPr>
        <w:t>四、营业执照复印件、特定资格要求相关证明材料</w:t>
      </w:r>
    </w:p>
    <w:p>
      <w:pPr>
        <w:pStyle w:val="2"/>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widowControl/>
        <w:spacing w:line="500" w:lineRule="exact"/>
        <w:ind w:firstLine="643" w:firstLineChars="200"/>
        <w:jc w:val="center"/>
        <w:rPr>
          <w:rFonts w:ascii="仿宋" w:hAnsi="仿宋" w:eastAsia="仿宋"/>
          <w:b/>
          <w:color w:val="auto"/>
          <w:kern w:val="0"/>
          <w:sz w:val="32"/>
          <w:szCs w:val="32"/>
        </w:rPr>
      </w:pPr>
      <w:r>
        <w:rPr>
          <w:rFonts w:hint="eastAsia" w:ascii="仿宋" w:hAnsi="仿宋" w:eastAsia="仿宋"/>
          <w:b/>
          <w:color w:val="auto"/>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color w:val="auto"/>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position w:val="-4"/>
          <w:sz w:val="28"/>
          <w:szCs w:val="28"/>
        </w:rPr>
        <w:t>供应商名</w:t>
      </w:r>
      <w:r>
        <w:rPr>
          <w:rFonts w:hint="eastAsia" w:ascii="仿宋" w:hAnsi="仿宋" w:eastAsia="仿宋" w:cs="仿宋"/>
          <w:color w:val="auto"/>
          <w:spacing w:val="-2"/>
          <w:kern w:val="0"/>
          <w:position w:val="-4"/>
          <w:sz w:val="28"/>
          <w:szCs w:val="28"/>
        </w:rPr>
        <w:t>称</w:t>
      </w:r>
      <w:r>
        <w:rPr>
          <w:rFonts w:hint="eastAsia" w:ascii="仿宋" w:hAnsi="仿宋" w:eastAsia="仿宋" w:cs="仿宋"/>
          <w:color w:val="auto"/>
          <w:kern w:val="0"/>
          <w:position w:val="-4"/>
          <w:sz w:val="28"/>
          <w:szCs w:val="28"/>
        </w:rPr>
        <w:t>：</w:t>
      </w:r>
      <w:r>
        <w:rPr>
          <w:rFonts w:hint="eastAsia" w:ascii="仿宋" w:hAnsi="仿宋" w:eastAsia="仿宋" w:cs="仿宋"/>
          <w:color w:val="auto"/>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color w:val="auto"/>
          <w:kern w:val="0"/>
          <w:position w:val="-2"/>
          <w:sz w:val="28"/>
          <w:szCs w:val="28"/>
        </w:rPr>
      </w:pPr>
      <w:r>
        <w:rPr>
          <w:rFonts w:hint="eastAsia" w:ascii="仿宋" w:hAnsi="仿宋" w:eastAsia="仿宋" w:cs="仿宋"/>
          <w:color w:val="auto"/>
          <w:kern w:val="0"/>
          <w:position w:val="-2"/>
          <w:sz w:val="28"/>
          <w:szCs w:val="28"/>
        </w:rPr>
        <w:t>统一社会信用代码：</w:t>
      </w:r>
      <w:r>
        <w:rPr>
          <w:rFonts w:hint="eastAsia" w:ascii="仿宋" w:hAnsi="仿宋" w:eastAsia="仿宋" w:cs="仿宋"/>
          <w:color w:val="auto"/>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color w:val="auto"/>
          <w:kern w:val="0"/>
          <w:position w:val="-2"/>
          <w:sz w:val="28"/>
          <w:szCs w:val="28"/>
        </w:rPr>
      </w:pPr>
      <w:r>
        <w:rPr>
          <w:rFonts w:hint="eastAsia" w:ascii="仿宋" w:hAnsi="仿宋" w:eastAsia="仿宋" w:cs="仿宋"/>
          <w:color w:val="auto"/>
          <w:kern w:val="0"/>
          <w:position w:val="-2"/>
          <w:sz w:val="28"/>
          <w:szCs w:val="28"/>
        </w:rPr>
        <w:t>注册地址：</w:t>
      </w:r>
      <w:r>
        <w:rPr>
          <w:rFonts w:hint="eastAsia" w:ascii="仿宋" w:hAnsi="仿宋" w:eastAsia="仿宋" w:cs="仿宋"/>
          <w:color w:val="auto"/>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position w:val="-2"/>
          <w:sz w:val="28"/>
          <w:szCs w:val="28"/>
        </w:rPr>
        <w:t>姓名</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性别</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年</w:t>
      </w:r>
      <w:r>
        <w:rPr>
          <w:rFonts w:hint="eastAsia" w:ascii="仿宋" w:hAnsi="仿宋" w:eastAsia="仿宋" w:cs="仿宋"/>
          <w:color w:val="auto"/>
          <w:spacing w:val="-2"/>
          <w:kern w:val="0"/>
          <w:position w:val="-2"/>
          <w:sz w:val="28"/>
          <w:szCs w:val="28"/>
        </w:rPr>
        <w:t>龄</w:t>
      </w:r>
      <w:r>
        <w:rPr>
          <w:rFonts w:hint="eastAsia" w:ascii="仿宋" w:hAnsi="仿宋" w:eastAsia="仿宋" w:cs="仿宋"/>
          <w:color w:val="auto"/>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职</w:t>
      </w:r>
      <w:r>
        <w:rPr>
          <w:rFonts w:hint="eastAsia" w:ascii="仿宋" w:hAnsi="仿宋" w:eastAsia="仿宋" w:cs="仿宋"/>
          <w:color w:val="auto"/>
          <w:spacing w:val="-2"/>
          <w:kern w:val="0"/>
          <w:position w:val="-2"/>
          <w:sz w:val="28"/>
          <w:szCs w:val="28"/>
        </w:rPr>
        <w:t>务</w:t>
      </w:r>
      <w:r>
        <w:rPr>
          <w:rFonts w:hint="eastAsia" w:ascii="仿宋" w:hAnsi="仿宋" w:eastAsia="仿宋" w:cs="仿宋"/>
          <w:color w:val="auto"/>
          <w:kern w:val="0"/>
          <w:position w:val="-2"/>
          <w:sz w:val="28"/>
          <w:szCs w:val="28"/>
        </w:rPr>
        <w:t>：</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r>
        <w:rPr>
          <w:rFonts w:hint="eastAsia" w:ascii="仿宋" w:hAnsi="仿宋" w:eastAsia="仿宋" w:cs="仿宋"/>
          <w:color w:val="auto"/>
          <w:kern w:val="0"/>
          <w:position w:val="-2"/>
          <w:sz w:val="28"/>
          <w:szCs w:val="28"/>
        </w:rPr>
        <w:t>系</w:t>
      </w:r>
      <w:r>
        <w:rPr>
          <w:rFonts w:hint="eastAsia" w:ascii="仿宋" w:hAnsi="仿宋" w:eastAsia="仿宋" w:cs="仿宋"/>
          <w:color w:val="auto"/>
          <w:sz w:val="28"/>
          <w:szCs w:val="28"/>
          <w:u w:val="single"/>
        </w:rPr>
        <w:t xml:space="preserve">             </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kern w:val="0"/>
          <w:position w:val="-2"/>
          <w:sz w:val="28"/>
          <w:szCs w:val="28"/>
        </w:rPr>
        <w:t>供应商</w:t>
      </w:r>
      <w:r>
        <w:rPr>
          <w:rFonts w:hint="eastAsia" w:ascii="仿宋" w:hAnsi="仿宋" w:eastAsia="仿宋" w:cs="仿宋"/>
          <w:color w:val="auto"/>
          <w:spacing w:val="-2"/>
          <w:kern w:val="0"/>
          <w:position w:val="-2"/>
          <w:sz w:val="28"/>
          <w:szCs w:val="28"/>
        </w:rPr>
        <w:t>名</w:t>
      </w:r>
      <w:r>
        <w:rPr>
          <w:rFonts w:hint="eastAsia" w:ascii="仿宋" w:hAnsi="仿宋" w:eastAsia="仿宋" w:cs="仿宋"/>
          <w:color w:val="auto"/>
          <w:kern w:val="0"/>
          <w:position w:val="-2"/>
          <w:sz w:val="28"/>
          <w:szCs w:val="28"/>
        </w:rPr>
        <w:t>称</w:t>
      </w:r>
      <w:r>
        <w:rPr>
          <w:rFonts w:hint="eastAsia" w:ascii="仿宋" w:hAnsi="仿宋" w:eastAsia="仿宋" w:cs="仿宋"/>
          <w:color w:val="auto"/>
          <w:spacing w:val="-2"/>
          <w:kern w:val="0"/>
          <w:position w:val="-2"/>
          <w:sz w:val="28"/>
          <w:szCs w:val="28"/>
        </w:rPr>
        <w:t>）</w:t>
      </w:r>
      <w:r>
        <w:rPr>
          <w:rFonts w:hint="eastAsia" w:ascii="仿宋" w:hAnsi="仿宋" w:eastAsia="仿宋" w:cs="仿宋"/>
          <w:color w:val="auto"/>
          <w:kern w:val="0"/>
          <w:position w:val="-2"/>
          <w:sz w:val="28"/>
          <w:szCs w:val="28"/>
        </w:rPr>
        <w:t>的</w:t>
      </w:r>
      <w:r>
        <w:rPr>
          <w:rFonts w:hint="eastAsia" w:ascii="仿宋" w:hAnsi="仿宋" w:eastAsia="仿宋" w:cs="仿宋"/>
          <w:color w:val="auto"/>
          <w:spacing w:val="-2"/>
          <w:kern w:val="0"/>
          <w:position w:val="-2"/>
          <w:sz w:val="28"/>
          <w:szCs w:val="28"/>
        </w:rPr>
        <w:t>法定</w:t>
      </w:r>
      <w:r>
        <w:rPr>
          <w:rFonts w:hint="eastAsia" w:ascii="仿宋" w:hAnsi="仿宋" w:eastAsia="仿宋" w:cs="仿宋"/>
          <w:color w:val="auto"/>
          <w:kern w:val="0"/>
          <w:position w:val="-2"/>
          <w:sz w:val="28"/>
          <w:szCs w:val="28"/>
        </w:rPr>
        <w:t>代表</w:t>
      </w:r>
      <w:r>
        <w:rPr>
          <w:rFonts w:hint="eastAsia" w:ascii="仿宋" w:hAnsi="仿宋" w:eastAsia="仿宋" w:cs="仿宋"/>
          <w:color w:val="auto"/>
          <w:spacing w:val="-2"/>
          <w:kern w:val="0"/>
          <w:position w:val="-2"/>
          <w:sz w:val="28"/>
          <w:szCs w:val="28"/>
        </w:rPr>
        <w:t>人</w:t>
      </w:r>
      <w:r>
        <w:rPr>
          <w:rFonts w:hint="eastAsia" w:ascii="仿宋" w:hAnsi="仿宋" w:eastAsia="仿宋" w:cs="仿宋"/>
          <w:color w:val="auto"/>
          <w:kern w:val="0"/>
          <w:position w:val="-2"/>
          <w:sz w:val="28"/>
          <w:szCs w:val="28"/>
        </w:rPr>
        <w:t>（</w:t>
      </w:r>
      <w:r>
        <w:rPr>
          <w:rFonts w:hint="eastAsia" w:ascii="仿宋" w:hAnsi="仿宋" w:eastAsia="仿宋" w:cs="仿宋"/>
          <w:color w:val="auto"/>
          <w:spacing w:val="-2"/>
          <w:kern w:val="0"/>
          <w:position w:val="-2"/>
          <w:sz w:val="28"/>
          <w:szCs w:val="28"/>
        </w:rPr>
        <w:t>单</w:t>
      </w:r>
      <w:r>
        <w:rPr>
          <w:rFonts w:hint="eastAsia" w:ascii="仿宋" w:hAnsi="仿宋" w:eastAsia="仿宋" w:cs="仿宋"/>
          <w:color w:val="auto"/>
          <w:kern w:val="0"/>
          <w:position w:val="-2"/>
          <w:sz w:val="28"/>
          <w:szCs w:val="28"/>
        </w:rPr>
        <w:t>位</w:t>
      </w:r>
      <w:r>
        <w:rPr>
          <w:rFonts w:hint="eastAsia" w:ascii="仿宋" w:hAnsi="仿宋" w:eastAsia="仿宋" w:cs="仿宋"/>
          <w:color w:val="auto"/>
          <w:spacing w:val="-2"/>
          <w:kern w:val="0"/>
          <w:position w:val="-2"/>
          <w:sz w:val="28"/>
          <w:szCs w:val="28"/>
        </w:rPr>
        <w:t>负</w:t>
      </w:r>
      <w:r>
        <w:rPr>
          <w:rFonts w:hint="eastAsia" w:ascii="仿宋" w:hAnsi="仿宋" w:eastAsia="仿宋" w:cs="仿宋"/>
          <w:color w:val="auto"/>
          <w:kern w:val="0"/>
          <w:position w:val="-2"/>
          <w:sz w:val="28"/>
          <w:szCs w:val="28"/>
        </w:rPr>
        <w:t>责</w:t>
      </w:r>
      <w:r>
        <w:rPr>
          <w:rFonts w:hint="eastAsia" w:ascii="仿宋" w:hAnsi="仿宋" w:eastAsia="仿宋" w:cs="仿宋"/>
          <w:color w:val="auto"/>
          <w:spacing w:val="-2"/>
          <w:kern w:val="0"/>
          <w:position w:val="-2"/>
          <w:sz w:val="28"/>
          <w:szCs w:val="28"/>
        </w:rPr>
        <w:t>人</w:t>
      </w:r>
      <w:r>
        <w:rPr>
          <w:rFonts w:hint="eastAsia" w:ascii="仿宋" w:hAnsi="仿宋" w:eastAsia="仿宋" w:cs="仿宋"/>
          <w:color w:val="auto"/>
          <w:spacing w:val="-106"/>
          <w:kern w:val="0"/>
          <w:position w:val="-2"/>
          <w:sz w:val="28"/>
          <w:szCs w:val="28"/>
        </w:rPr>
        <w:t>）</w:t>
      </w:r>
      <w:r>
        <w:rPr>
          <w:rFonts w:hint="eastAsia" w:ascii="仿宋" w:hAnsi="仿宋" w:eastAsia="仿宋" w:cs="仿宋"/>
          <w:color w:val="auto"/>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特此</w:t>
      </w:r>
      <w:r>
        <w:rPr>
          <w:rFonts w:hint="eastAsia" w:ascii="仿宋" w:hAnsi="仿宋" w:eastAsia="仿宋" w:cs="仿宋"/>
          <w:color w:val="auto"/>
          <w:spacing w:val="-2"/>
          <w:kern w:val="0"/>
          <w:sz w:val="28"/>
          <w:szCs w:val="28"/>
        </w:rPr>
        <w:t>证</w:t>
      </w:r>
      <w:r>
        <w:rPr>
          <w:rFonts w:hint="eastAsia" w:ascii="仿宋" w:hAnsi="仿宋" w:eastAsia="仿宋" w:cs="仿宋"/>
          <w:color w:val="auto"/>
          <w:kern w:val="0"/>
          <w:sz w:val="28"/>
          <w:szCs w:val="28"/>
        </w:rPr>
        <w:t>明。</w:t>
      </w:r>
    </w:p>
    <w:p>
      <w:pPr>
        <w:autoSpaceDE w:val="0"/>
        <w:autoSpaceDN w:val="0"/>
        <w:adjustRightInd w:val="0"/>
        <w:snapToGrid w:val="0"/>
        <w:spacing w:line="360" w:lineRule="auto"/>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附：</w:t>
      </w:r>
      <w:r>
        <w:rPr>
          <w:rFonts w:hint="eastAsia" w:ascii="仿宋" w:hAnsi="仿宋" w:eastAsia="仿宋" w:cs="仿宋"/>
          <w:color w:val="auto"/>
          <w:spacing w:val="-2"/>
          <w:kern w:val="0"/>
          <w:sz w:val="28"/>
          <w:szCs w:val="28"/>
        </w:rPr>
        <w:t>法</w:t>
      </w:r>
      <w:r>
        <w:rPr>
          <w:rFonts w:hint="eastAsia" w:ascii="仿宋" w:hAnsi="仿宋" w:eastAsia="仿宋" w:cs="仿宋"/>
          <w:color w:val="auto"/>
          <w:kern w:val="0"/>
          <w:sz w:val="28"/>
          <w:szCs w:val="28"/>
        </w:rPr>
        <w:t>定</w:t>
      </w:r>
      <w:r>
        <w:rPr>
          <w:rFonts w:hint="eastAsia" w:ascii="仿宋" w:hAnsi="仿宋" w:eastAsia="仿宋" w:cs="仿宋"/>
          <w:color w:val="auto"/>
          <w:spacing w:val="-2"/>
          <w:kern w:val="0"/>
          <w:sz w:val="28"/>
          <w:szCs w:val="28"/>
        </w:rPr>
        <w:t>代</w:t>
      </w:r>
      <w:r>
        <w:rPr>
          <w:rFonts w:hint="eastAsia" w:ascii="仿宋" w:hAnsi="仿宋" w:eastAsia="仿宋" w:cs="仿宋"/>
          <w:color w:val="auto"/>
          <w:kern w:val="0"/>
          <w:sz w:val="28"/>
          <w:szCs w:val="28"/>
        </w:rPr>
        <w:t>表</w:t>
      </w:r>
      <w:r>
        <w:rPr>
          <w:rFonts w:hint="eastAsia" w:ascii="仿宋" w:hAnsi="仿宋" w:eastAsia="仿宋" w:cs="仿宋"/>
          <w:color w:val="auto"/>
          <w:spacing w:val="-2"/>
          <w:kern w:val="0"/>
          <w:sz w:val="28"/>
          <w:szCs w:val="28"/>
        </w:rPr>
        <w:t>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kern w:val="0"/>
          <w:sz w:val="28"/>
          <w:szCs w:val="28"/>
        </w:rPr>
        <w:t>身</w:t>
      </w:r>
      <w:r>
        <w:rPr>
          <w:rFonts w:hint="eastAsia" w:ascii="仿宋" w:hAnsi="仿宋" w:eastAsia="仿宋" w:cs="仿宋"/>
          <w:color w:val="auto"/>
          <w:spacing w:val="-2"/>
          <w:kern w:val="0"/>
          <w:sz w:val="28"/>
          <w:szCs w:val="28"/>
        </w:rPr>
        <w:t>份</w:t>
      </w:r>
      <w:r>
        <w:rPr>
          <w:rFonts w:hint="eastAsia" w:ascii="仿宋" w:hAnsi="仿宋" w:eastAsia="仿宋" w:cs="仿宋"/>
          <w:color w:val="auto"/>
          <w:kern w:val="0"/>
          <w:sz w:val="28"/>
          <w:szCs w:val="28"/>
        </w:rPr>
        <w:t>证</w:t>
      </w:r>
      <w:r>
        <w:rPr>
          <w:rFonts w:hint="eastAsia" w:ascii="仿宋" w:hAnsi="仿宋" w:eastAsia="仿宋" w:cs="仿宋"/>
          <w:color w:val="auto"/>
          <w:spacing w:val="-2"/>
          <w:kern w:val="0"/>
          <w:sz w:val="28"/>
          <w:szCs w:val="28"/>
        </w:rPr>
        <w:t>复</w:t>
      </w:r>
      <w:r>
        <w:rPr>
          <w:rFonts w:hint="eastAsia" w:ascii="仿宋" w:hAnsi="仿宋" w:eastAsia="仿宋" w:cs="仿宋"/>
          <w:color w:val="auto"/>
          <w:kern w:val="0"/>
          <w:sz w:val="28"/>
          <w:szCs w:val="28"/>
        </w:rPr>
        <w:t>印</w:t>
      </w:r>
      <w:r>
        <w:rPr>
          <w:rFonts w:hint="eastAsia" w:ascii="仿宋" w:hAnsi="仿宋" w:eastAsia="仿宋" w:cs="仿宋"/>
          <w:color w:val="auto"/>
          <w:spacing w:val="-2"/>
          <w:kern w:val="0"/>
          <w:sz w:val="28"/>
          <w:szCs w:val="28"/>
        </w:rPr>
        <w:t>件</w:t>
      </w:r>
      <w:r>
        <w:rPr>
          <w:rFonts w:hint="eastAsia" w:ascii="仿宋" w:hAnsi="仿宋" w:eastAsia="仿宋" w:cs="仿宋"/>
          <w:color w:val="auto"/>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身份证（正面）</w:t>
            </w:r>
            <w:r>
              <w:rPr>
                <w:rFonts w:hint="eastAsia" w:ascii="仿宋" w:hAnsi="仿宋" w:eastAsia="仿宋" w:cs="仿宋"/>
                <w:color w:val="auto"/>
                <w:spacing w:val="-2"/>
                <w:kern w:val="0"/>
                <w:sz w:val="28"/>
                <w:szCs w:val="28"/>
              </w:rPr>
              <w:t>复</w:t>
            </w:r>
            <w:r>
              <w:rPr>
                <w:rFonts w:hint="eastAsia" w:ascii="仿宋" w:hAnsi="仿宋" w:eastAsia="仿宋" w:cs="仿宋"/>
                <w:color w:val="auto"/>
                <w:kern w:val="0"/>
                <w:sz w:val="28"/>
                <w:szCs w:val="28"/>
              </w:rPr>
              <w:t>印</w:t>
            </w:r>
            <w:r>
              <w:rPr>
                <w:rFonts w:hint="eastAsia" w:ascii="仿宋" w:hAnsi="仿宋" w:eastAsia="仿宋" w:cs="仿宋"/>
                <w:color w:val="auto"/>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color w:val="auto"/>
                <w:sz w:val="28"/>
                <w:szCs w:val="28"/>
              </w:rPr>
            </w:pPr>
            <w:r>
              <w:rPr>
                <w:rFonts w:hint="eastAsia" w:ascii="仿宋" w:hAnsi="仿宋" w:eastAsia="仿宋" w:cs="仿宋"/>
                <w:color w:val="auto"/>
                <w:sz w:val="28"/>
                <w:szCs w:val="28"/>
              </w:rPr>
              <w:t>身份证（反面）</w:t>
            </w:r>
            <w:r>
              <w:rPr>
                <w:rFonts w:hint="eastAsia" w:ascii="仿宋" w:hAnsi="仿宋" w:eastAsia="仿宋" w:cs="仿宋"/>
                <w:color w:val="auto"/>
                <w:spacing w:val="-2"/>
                <w:kern w:val="0"/>
                <w:sz w:val="28"/>
                <w:szCs w:val="28"/>
              </w:rPr>
              <w:t>复</w:t>
            </w:r>
            <w:r>
              <w:rPr>
                <w:rFonts w:hint="eastAsia" w:ascii="仿宋" w:hAnsi="仿宋" w:eastAsia="仿宋" w:cs="仿宋"/>
                <w:color w:val="auto"/>
                <w:kern w:val="0"/>
                <w:sz w:val="28"/>
                <w:szCs w:val="28"/>
              </w:rPr>
              <w:t>印</w:t>
            </w:r>
            <w:r>
              <w:rPr>
                <w:rFonts w:hint="eastAsia" w:ascii="仿宋" w:hAnsi="仿宋" w:eastAsia="仿宋" w:cs="仿宋"/>
                <w:color w:val="auto"/>
                <w:spacing w:val="-2"/>
                <w:kern w:val="0"/>
                <w:sz w:val="28"/>
                <w:szCs w:val="28"/>
              </w:rPr>
              <w:t>件</w:t>
            </w:r>
          </w:p>
        </w:tc>
      </w:tr>
    </w:tbl>
    <w:p>
      <w:pPr>
        <w:adjustRightInd w:val="0"/>
        <w:snapToGrid w:val="0"/>
        <w:spacing w:before="120" w:beforeLines="50" w:line="360" w:lineRule="auto"/>
        <w:rPr>
          <w:rFonts w:ascii="仿宋" w:hAnsi="仿宋" w:eastAsia="仿宋" w:cs="仿宋"/>
          <w:color w:val="auto"/>
          <w:sz w:val="28"/>
          <w:szCs w:val="28"/>
        </w:rPr>
      </w:pPr>
    </w:p>
    <w:p>
      <w:pPr>
        <w:pStyle w:val="7"/>
        <w:adjustRightInd w:val="0"/>
        <w:snapToGrid w:val="0"/>
        <w:spacing w:before="120" w:beforeLines="50" w:line="360" w:lineRule="auto"/>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供应商名称(盖单位公章)：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pStyle w:val="6"/>
        <w:jc w:val="center"/>
        <w:rPr>
          <w:rFonts w:ascii="仿宋" w:hAnsi="仿宋" w:eastAsia="仿宋"/>
          <w:bCs w:val="0"/>
          <w:color w:val="auto"/>
          <w:kern w:val="0"/>
        </w:rPr>
      </w:pPr>
      <w:r>
        <w:rPr>
          <w:rFonts w:ascii="仿宋" w:hAnsi="仿宋" w:eastAsia="仿宋"/>
          <w:color w:val="auto"/>
          <w:sz w:val="28"/>
          <w:szCs w:val="28"/>
        </w:rPr>
        <w:br w:type="page"/>
      </w:r>
      <w:r>
        <w:rPr>
          <w:rFonts w:hint="eastAsia" w:ascii="仿宋" w:hAnsi="仿宋" w:eastAsia="仿宋"/>
          <w:color w:val="auto"/>
        </w:rPr>
        <w:t>六</w:t>
      </w:r>
      <w:r>
        <w:rPr>
          <w:rFonts w:hint="eastAsia" w:ascii="仿宋" w:hAnsi="仿宋" w:eastAsia="仿宋"/>
          <w:bCs w:val="0"/>
          <w:color w:val="auto"/>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color w:val="auto"/>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本人</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（姓名、职务）系</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 xml:space="preserve"> （</w:t>
      </w:r>
      <w:r>
        <w:rPr>
          <w:rFonts w:hint="eastAsia" w:ascii="仿宋" w:hAnsi="仿宋" w:eastAsia="仿宋" w:cs="仿宋"/>
          <w:color w:val="auto"/>
          <w:sz w:val="28"/>
          <w:szCs w:val="28"/>
        </w:rPr>
        <w:t>供应商</w:t>
      </w:r>
      <w:r>
        <w:rPr>
          <w:rFonts w:hint="eastAsia" w:ascii="仿宋" w:hAnsi="仿宋" w:eastAsia="仿宋" w:cs="仿宋"/>
          <w:color w:val="auto"/>
          <w:kern w:val="0"/>
          <w:sz w:val="28"/>
          <w:szCs w:val="28"/>
        </w:rPr>
        <w:t>名称）的法定代表人（</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kern w:val="0"/>
          <w:sz w:val="28"/>
          <w:szCs w:val="28"/>
        </w:rPr>
        <w:t>，现授权</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（姓名、职务）为我方代理人。代理人根据授权，以我方名义：(1)签署、澄清、补正、修改、撤回、提交</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委托期限：</w:t>
      </w:r>
      <w:r>
        <w:rPr>
          <w:rFonts w:hint="eastAsia" w:ascii="仿宋" w:hAnsi="仿宋" w:eastAsia="仿宋" w:cs="仿宋"/>
          <w:color w:val="auto"/>
          <w:kern w:val="0"/>
          <w:sz w:val="28"/>
          <w:szCs w:val="28"/>
          <w:u w:val="single"/>
        </w:rPr>
        <w:t xml:space="preserve">                                     </w:t>
      </w:r>
      <w:r>
        <w:rPr>
          <w:rFonts w:hint="eastAsia" w:ascii="仿宋" w:hAnsi="仿宋" w:eastAsia="仿宋" w:cs="仿宋"/>
          <w:color w:val="auto"/>
          <w:kern w:val="0"/>
          <w:sz w:val="28"/>
          <w:szCs w:val="28"/>
        </w:rPr>
        <w:t>。</w:t>
      </w:r>
    </w:p>
    <w:p>
      <w:pPr>
        <w:adjustRightInd w:val="0"/>
        <w:snapToGrid w:val="0"/>
        <w:spacing w:before="120" w:beforeLines="50" w:line="500" w:lineRule="exact"/>
        <w:ind w:firstLine="435"/>
        <w:rPr>
          <w:rFonts w:ascii="仿宋" w:hAnsi="仿宋" w:eastAsia="仿宋" w:cs="仿宋"/>
          <w:color w:val="auto"/>
          <w:kern w:val="0"/>
          <w:sz w:val="28"/>
          <w:szCs w:val="28"/>
        </w:rPr>
      </w:pPr>
      <w:r>
        <w:rPr>
          <w:rFonts w:hint="eastAsia" w:ascii="仿宋" w:hAnsi="仿宋" w:eastAsia="仿宋" w:cs="仿宋"/>
          <w:color w:val="auto"/>
          <w:kern w:val="0"/>
          <w:sz w:val="28"/>
          <w:szCs w:val="28"/>
        </w:rPr>
        <w:t>代理人无转委托权。</w:t>
      </w:r>
    </w:p>
    <w:p>
      <w:pPr>
        <w:adjustRightInd w:val="0"/>
        <w:snapToGrid w:val="0"/>
        <w:spacing w:before="120" w:beforeLines="50" w:line="500" w:lineRule="exact"/>
        <w:ind w:firstLine="435"/>
        <w:rPr>
          <w:rFonts w:ascii="仿宋" w:hAnsi="仿宋" w:eastAsia="仿宋" w:cs="仿宋"/>
          <w:color w:val="auto"/>
          <w:kern w:val="0"/>
          <w:sz w:val="28"/>
          <w:szCs w:val="28"/>
        </w:rPr>
      </w:pPr>
      <w:r>
        <w:rPr>
          <w:rFonts w:hint="eastAsia" w:ascii="仿宋" w:hAnsi="仿宋" w:eastAsia="仿宋" w:cs="仿宋"/>
          <w:color w:val="auto"/>
          <w:sz w:val="28"/>
          <w:szCs w:val="28"/>
        </w:rPr>
        <w:t>本授权书于</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color w:val="auto"/>
                <w:sz w:val="24"/>
              </w:rPr>
            </w:pPr>
            <w:r>
              <w:rPr>
                <w:rFonts w:hint="eastAsia" w:ascii="仿宋" w:hAnsi="仿宋" w:eastAsia="仿宋" w:cs="仿宋"/>
                <w:color w:val="auto"/>
                <w:sz w:val="24"/>
              </w:rPr>
              <w:t>身份证（正面）</w:t>
            </w:r>
            <w:r>
              <w:rPr>
                <w:rFonts w:hint="eastAsia" w:ascii="仿宋" w:hAnsi="仿宋" w:eastAsia="仿宋" w:cs="仿宋"/>
                <w:color w:val="auto"/>
                <w:spacing w:val="-2"/>
                <w:kern w:val="0"/>
                <w:sz w:val="24"/>
              </w:rPr>
              <w:t>复</w:t>
            </w:r>
            <w:r>
              <w:rPr>
                <w:rFonts w:hint="eastAsia" w:ascii="仿宋" w:hAnsi="仿宋" w:eastAsia="仿宋" w:cs="仿宋"/>
                <w:color w:val="auto"/>
                <w:kern w:val="0"/>
                <w:sz w:val="24"/>
              </w:rPr>
              <w:t>印</w:t>
            </w:r>
            <w:r>
              <w:rPr>
                <w:rFonts w:hint="eastAsia" w:ascii="仿宋" w:hAnsi="仿宋" w:eastAsia="仿宋" w:cs="仿宋"/>
                <w:color w:val="auto"/>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color w:val="auto"/>
                <w:sz w:val="24"/>
              </w:rPr>
            </w:pPr>
            <w:r>
              <w:rPr>
                <w:rFonts w:hint="eastAsia" w:ascii="仿宋" w:hAnsi="仿宋" w:eastAsia="仿宋" w:cs="仿宋"/>
                <w:color w:val="auto"/>
                <w:sz w:val="24"/>
              </w:rPr>
              <w:t>身份证（反面）</w:t>
            </w:r>
            <w:r>
              <w:rPr>
                <w:rFonts w:hint="eastAsia" w:ascii="仿宋" w:hAnsi="仿宋" w:eastAsia="仿宋" w:cs="仿宋"/>
                <w:color w:val="auto"/>
                <w:spacing w:val="-2"/>
                <w:kern w:val="0"/>
                <w:sz w:val="24"/>
              </w:rPr>
              <w:t>复</w:t>
            </w:r>
            <w:r>
              <w:rPr>
                <w:rFonts w:hint="eastAsia" w:ascii="仿宋" w:hAnsi="仿宋" w:eastAsia="仿宋" w:cs="仿宋"/>
                <w:color w:val="auto"/>
                <w:kern w:val="0"/>
                <w:sz w:val="24"/>
              </w:rPr>
              <w:t>印</w:t>
            </w:r>
            <w:r>
              <w:rPr>
                <w:rFonts w:hint="eastAsia" w:ascii="仿宋" w:hAnsi="仿宋" w:eastAsia="仿宋" w:cs="仿宋"/>
                <w:color w:val="auto"/>
                <w:spacing w:val="-2"/>
                <w:kern w:val="0"/>
                <w:sz w:val="24"/>
              </w:rPr>
              <w:t>件</w:t>
            </w:r>
          </w:p>
        </w:tc>
      </w:tr>
    </w:tbl>
    <w:p>
      <w:pPr>
        <w:adjustRightInd w:val="0"/>
        <w:snapToGrid w:val="0"/>
        <w:spacing w:before="120" w:beforeLines="50" w:line="500" w:lineRule="exact"/>
        <w:rPr>
          <w:rFonts w:ascii="仿宋" w:hAnsi="仿宋" w:eastAsia="仿宋" w:cs="仿宋"/>
          <w:color w:val="auto"/>
          <w:sz w:val="28"/>
          <w:szCs w:val="28"/>
        </w:rPr>
      </w:pPr>
      <w:r>
        <w:rPr>
          <w:rFonts w:hint="eastAsia" w:ascii="仿宋" w:hAnsi="仿宋" w:eastAsia="仿宋" w:cs="仿宋"/>
          <w:color w:val="auto"/>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color w:val="auto"/>
          <w:sz w:val="28"/>
          <w:szCs w:val="28"/>
        </w:rPr>
      </w:pPr>
    </w:p>
    <w:p>
      <w:pPr>
        <w:pStyle w:val="7"/>
        <w:adjustRightInd w:val="0"/>
        <w:snapToGrid w:val="0"/>
        <w:spacing w:before="120" w:beforeLines="50"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供应商名称(盖单位公章)：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rPr>
          <w:rFonts w:ascii="仿宋" w:hAnsi="仿宋" w:eastAsia="仿宋" w:cs="仿宋"/>
          <w:color w:val="auto"/>
          <w:sz w:val="28"/>
          <w:szCs w:val="28"/>
          <w:u w:val="single"/>
        </w:rPr>
      </w:pPr>
      <w:r>
        <w:rPr>
          <w:rFonts w:hint="eastAsia" w:ascii="仿宋" w:hAnsi="仿宋" w:eastAsia="仿宋" w:cs="仿宋"/>
          <w:color w:val="auto"/>
          <w:spacing w:val="-2"/>
          <w:kern w:val="0"/>
          <w:sz w:val="28"/>
          <w:szCs w:val="28"/>
        </w:rPr>
        <w:t>法</w:t>
      </w:r>
      <w:r>
        <w:rPr>
          <w:rFonts w:hint="eastAsia" w:ascii="仿宋" w:hAnsi="仿宋" w:eastAsia="仿宋" w:cs="仿宋"/>
          <w:color w:val="auto"/>
          <w:kern w:val="0"/>
          <w:sz w:val="28"/>
          <w:szCs w:val="28"/>
        </w:rPr>
        <w:t>定</w:t>
      </w:r>
      <w:r>
        <w:rPr>
          <w:rFonts w:hint="eastAsia" w:ascii="仿宋" w:hAnsi="仿宋" w:eastAsia="仿宋" w:cs="仿宋"/>
          <w:color w:val="auto"/>
          <w:spacing w:val="-2"/>
          <w:kern w:val="0"/>
          <w:sz w:val="28"/>
          <w:szCs w:val="28"/>
        </w:rPr>
        <w:t>代</w:t>
      </w:r>
      <w:r>
        <w:rPr>
          <w:rFonts w:hint="eastAsia" w:ascii="仿宋" w:hAnsi="仿宋" w:eastAsia="仿宋" w:cs="仿宋"/>
          <w:color w:val="auto"/>
          <w:kern w:val="0"/>
          <w:sz w:val="28"/>
          <w:szCs w:val="28"/>
        </w:rPr>
        <w:t>表</w:t>
      </w:r>
      <w:r>
        <w:rPr>
          <w:rFonts w:hint="eastAsia" w:ascii="仿宋" w:hAnsi="仿宋" w:eastAsia="仿宋" w:cs="仿宋"/>
          <w:color w:val="auto"/>
          <w:spacing w:val="-2"/>
          <w:kern w:val="0"/>
          <w:sz w:val="28"/>
          <w:szCs w:val="28"/>
        </w:rPr>
        <w:t>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sz w:val="28"/>
          <w:szCs w:val="28"/>
        </w:rPr>
        <w:t>（签字或印章）：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rPr>
          <w:rFonts w:ascii="仿宋" w:hAnsi="仿宋" w:eastAsia="仿宋" w:cs="仿宋"/>
          <w:color w:val="auto"/>
          <w:sz w:val="28"/>
          <w:szCs w:val="28"/>
          <w:u w:val="single"/>
        </w:rPr>
      </w:pPr>
      <w:r>
        <w:rPr>
          <w:rFonts w:hint="eastAsia" w:ascii="仿宋" w:hAnsi="仿宋" w:eastAsia="仿宋" w:cs="仿宋"/>
          <w:color w:val="auto"/>
          <w:sz w:val="28"/>
          <w:szCs w:val="28"/>
        </w:rPr>
        <w:t>授权的代理人（签字或印章）：</w:t>
      </w:r>
      <w:r>
        <w:rPr>
          <w:rFonts w:hint="eastAsia" w:ascii="仿宋" w:hAnsi="仿宋" w:eastAsia="仿宋" w:cs="仿宋"/>
          <w:color w:val="auto"/>
          <w:sz w:val="28"/>
          <w:szCs w:val="28"/>
          <w:u w:val="single"/>
        </w:rPr>
        <w:t xml:space="preserve">               </w:t>
      </w:r>
    </w:p>
    <w:p>
      <w:pPr>
        <w:adjustRightInd w:val="0"/>
        <w:snapToGrid w:val="0"/>
        <w:spacing w:before="120" w:beforeLines="50" w:line="360" w:lineRule="auto"/>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widowControl/>
        <w:jc w:val="left"/>
        <w:rPr>
          <w:rFonts w:ascii="仿宋" w:hAnsi="仿宋" w:eastAsia="仿宋"/>
          <w:bCs/>
          <w:color w:val="auto"/>
          <w:sz w:val="28"/>
          <w:szCs w:val="28"/>
        </w:rPr>
      </w:pPr>
    </w:p>
    <w:p>
      <w:pPr>
        <w:widowControl/>
        <w:jc w:val="left"/>
        <w:rPr>
          <w:rFonts w:ascii="仿宋" w:hAnsi="仿宋" w:eastAsia="仿宋"/>
          <w:bCs/>
          <w:color w:val="auto"/>
        </w:rPr>
      </w:pPr>
    </w:p>
    <w:p>
      <w:pPr>
        <w:pStyle w:val="6"/>
        <w:jc w:val="center"/>
        <w:rPr>
          <w:rFonts w:ascii="仿宋" w:hAnsi="仿宋" w:eastAsia="仿宋"/>
          <w:bCs w:val="0"/>
          <w:color w:val="auto"/>
          <w:kern w:val="0"/>
        </w:rPr>
      </w:pPr>
      <w:r>
        <w:rPr>
          <w:rFonts w:hint="eastAsia" w:ascii="仿宋" w:hAnsi="仿宋" w:eastAsia="仿宋"/>
          <w:bCs w:val="0"/>
          <w:color w:val="auto"/>
          <w:kern w:val="0"/>
        </w:rPr>
        <w:t>七、供应商资格声明(格式)</w:t>
      </w:r>
    </w:p>
    <w:p>
      <w:pPr>
        <w:widowControl/>
        <w:adjustRightInd w:val="0"/>
        <w:snapToGrid w:val="0"/>
        <w:spacing w:line="480" w:lineRule="exact"/>
        <w:jc w:val="left"/>
        <w:rPr>
          <w:rFonts w:ascii="仿宋" w:hAnsi="仿宋" w:eastAsia="仿宋" w:cs="仿宋"/>
          <w:color w:val="auto"/>
          <w:kern w:val="0"/>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widowControl/>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sz w:val="28"/>
          <w:szCs w:val="28"/>
        </w:rPr>
        <w:t>按照《中华人民共和国政府采购法》及实施条例和</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sz w:val="28"/>
          <w:szCs w:val="28"/>
        </w:rPr>
        <w:t>我单位是按照中华人民共和国法律规定登记注册的，注册地点为：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，全称为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，统一社会信用代码为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，法定代表人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sz w:val="28"/>
          <w:szCs w:val="28"/>
        </w:rPr>
        <w:t>为</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kern w:val="0"/>
          <w:sz w:val="28"/>
          <w:szCs w:val="28"/>
        </w:rPr>
        <w:t>三、我</w:t>
      </w:r>
      <w:r>
        <w:rPr>
          <w:rFonts w:hint="eastAsia" w:ascii="仿宋" w:hAnsi="仿宋" w:eastAsia="仿宋" w:cs="仿宋"/>
          <w:color w:val="auto"/>
          <w:sz w:val="28"/>
          <w:szCs w:val="28"/>
        </w:rPr>
        <w:t>单位</w:t>
      </w:r>
      <w:r>
        <w:rPr>
          <w:rFonts w:hint="eastAsia" w:ascii="仿宋" w:hAnsi="仿宋" w:eastAsia="仿宋" w:cs="仿宋"/>
          <w:color w:val="auto"/>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kern w:val="0"/>
          <w:sz w:val="28"/>
          <w:szCs w:val="28"/>
        </w:rPr>
        <w:t>四、</w:t>
      </w:r>
      <w:r>
        <w:rPr>
          <w:rFonts w:hint="eastAsia" w:ascii="仿宋" w:hAnsi="仿宋" w:eastAsia="仿宋" w:cs="仿宋"/>
          <w:color w:val="auto"/>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color w:val="auto"/>
          <w:kern w:val="0"/>
          <w:sz w:val="28"/>
          <w:szCs w:val="28"/>
        </w:rPr>
      </w:pPr>
      <w:r>
        <w:rPr>
          <w:rFonts w:hint="eastAsia" w:ascii="仿宋" w:hAnsi="仿宋" w:eastAsia="仿宋" w:cs="仿宋"/>
          <w:color w:val="auto"/>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1.与我单位的法定代表人（单位负责人）为同一人的其他单位如下：</w:t>
      </w:r>
      <w:r>
        <w:rPr>
          <w:rFonts w:hint="eastAsia" w:ascii="仿宋" w:hAnsi="仿宋" w:eastAsia="仿宋" w:cs="仿宋"/>
          <w:color w:val="auto"/>
          <w:sz w:val="28"/>
          <w:szCs w:val="28"/>
          <w:u w:val="single"/>
        </w:rPr>
        <w:t xml:space="preserve">               </w:t>
      </w:r>
    </w:p>
    <w:p>
      <w:pPr>
        <w:adjustRightInd w:val="0"/>
        <w:snapToGrid w:val="0"/>
        <w:spacing w:line="4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2.我单位直接控股的其他单位如下：</w:t>
      </w:r>
      <w:r>
        <w:rPr>
          <w:rFonts w:hint="eastAsia" w:ascii="仿宋" w:hAnsi="仿宋" w:eastAsia="仿宋" w:cs="仿宋"/>
          <w:color w:val="auto"/>
          <w:sz w:val="28"/>
          <w:szCs w:val="28"/>
          <w:u w:val="single"/>
        </w:rPr>
        <w:t xml:space="preserve">               </w:t>
      </w:r>
    </w:p>
    <w:p>
      <w:pPr>
        <w:adjustRightInd w:val="0"/>
        <w:snapToGrid w:val="0"/>
        <w:spacing w:line="4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3.与我单位存在管理关系的其他单位如下：</w:t>
      </w:r>
      <w:r>
        <w:rPr>
          <w:rFonts w:hint="eastAsia" w:ascii="仿宋" w:hAnsi="仿宋" w:eastAsia="仿宋" w:cs="仿宋"/>
          <w:color w:val="auto"/>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kern w:val="0"/>
          <w:sz w:val="28"/>
          <w:szCs w:val="28"/>
        </w:rPr>
        <w:t>八、</w:t>
      </w:r>
      <w:r>
        <w:rPr>
          <w:rFonts w:hint="eastAsia" w:ascii="仿宋" w:hAnsi="仿宋" w:eastAsia="仿宋" w:cs="仿宋"/>
          <w:color w:val="auto"/>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color w:val="auto"/>
          <w:sz w:val="28"/>
          <w:szCs w:val="28"/>
        </w:rPr>
      </w:pPr>
      <w:r>
        <w:rPr>
          <w:rFonts w:hint="eastAsia" w:ascii="仿宋" w:hAnsi="仿宋" w:eastAsia="仿宋" w:cs="仿宋"/>
          <w:color w:val="auto"/>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color w:val="auto"/>
          <w:sz w:val="28"/>
          <w:szCs w:val="28"/>
        </w:rPr>
      </w:pPr>
      <w:r>
        <w:rPr>
          <w:rFonts w:hint="eastAsia" w:ascii="仿宋" w:hAnsi="仿宋" w:eastAsia="仿宋" w:cs="仿宋"/>
          <w:color w:val="auto"/>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color w:val="auto"/>
          <w:sz w:val="28"/>
          <w:szCs w:val="28"/>
        </w:rPr>
      </w:pPr>
    </w:p>
    <w:p>
      <w:pPr>
        <w:widowControl/>
        <w:adjustRightInd w:val="0"/>
        <w:snapToGrid w:val="0"/>
        <w:spacing w:line="480" w:lineRule="exact"/>
        <w:jc w:val="left"/>
        <w:rPr>
          <w:rFonts w:ascii="仿宋" w:hAnsi="仿宋" w:eastAsia="仿宋" w:cs="仿宋"/>
          <w:color w:val="auto"/>
          <w:sz w:val="28"/>
          <w:szCs w:val="28"/>
        </w:rPr>
      </w:pPr>
    </w:p>
    <w:p>
      <w:pPr>
        <w:pStyle w:val="2"/>
        <w:ind w:firstLine="560"/>
        <w:rPr>
          <w:rFonts w:ascii="仿宋" w:hAnsi="仿宋" w:eastAsia="仿宋"/>
          <w:color w:val="auto"/>
          <w:sz w:val="28"/>
          <w:szCs w:val="28"/>
        </w:rPr>
      </w:pPr>
    </w:p>
    <w:p>
      <w:pPr>
        <w:widowControl/>
        <w:adjustRightInd w:val="0"/>
        <w:snapToGrid w:val="0"/>
        <w:spacing w:line="480" w:lineRule="exact"/>
        <w:jc w:val="left"/>
        <w:rPr>
          <w:rFonts w:ascii="仿宋" w:hAnsi="仿宋" w:eastAsia="仿宋" w:cs="仿宋"/>
          <w:color w:val="auto"/>
          <w:kern w:val="0"/>
          <w:sz w:val="28"/>
          <w:szCs w:val="28"/>
          <w:u w:val="single"/>
        </w:rPr>
      </w:pPr>
      <w:r>
        <w:rPr>
          <w:rFonts w:hint="eastAsia" w:ascii="仿宋" w:hAnsi="仿宋" w:eastAsia="仿宋" w:cs="仿宋"/>
          <w:color w:val="auto"/>
          <w:sz w:val="28"/>
          <w:szCs w:val="28"/>
        </w:rPr>
        <w:t>供应商名称（盖单位公章）：</w:t>
      </w:r>
      <w:r>
        <w:rPr>
          <w:rFonts w:hint="eastAsia" w:ascii="仿宋" w:hAnsi="仿宋" w:eastAsia="仿宋" w:cs="仿宋"/>
          <w:color w:val="auto"/>
          <w:sz w:val="28"/>
          <w:szCs w:val="28"/>
          <w:u w:val="single"/>
        </w:rPr>
        <w:t xml:space="preserve">                   </w:t>
      </w:r>
    </w:p>
    <w:p>
      <w:pPr>
        <w:widowControl/>
        <w:adjustRightInd w:val="0"/>
        <w:snapToGrid w:val="0"/>
        <w:spacing w:line="480" w:lineRule="exact"/>
        <w:jc w:val="left"/>
        <w:rPr>
          <w:rFonts w:ascii="仿宋" w:hAnsi="仿宋" w:eastAsia="仿宋" w:cs="仿宋"/>
          <w:color w:val="auto"/>
          <w:spacing w:val="-2"/>
          <w:kern w:val="0"/>
          <w:sz w:val="28"/>
          <w:szCs w:val="28"/>
        </w:rPr>
      </w:pPr>
    </w:p>
    <w:p>
      <w:pPr>
        <w:widowControl/>
        <w:adjustRightInd w:val="0"/>
        <w:snapToGrid w:val="0"/>
        <w:spacing w:line="480" w:lineRule="exact"/>
        <w:jc w:val="left"/>
        <w:rPr>
          <w:rFonts w:ascii="仿宋" w:hAnsi="仿宋" w:eastAsia="仿宋" w:cs="仿宋"/>
          <w:b/>
          <w:bCs/>
          <w:color w:val="auto"/>
          <w:kern w:val="0"/>
          <w:sz w:val="28"/>
          <w:szCs w:val="28"/>
        </w:rPr>
      </w:pPr>
      <w:r>
        <w:rPr>
          <w:rFonts w:hint="eastAsia" w:ascii="仿宋" w:hAnsi="仿宋" w:eastAsia="仿宋" w:cs="仿宋"/>
          <w:color w:val="auto"/>
          <w:spacing w:val="-2"/>
          <w:kern w:val="0"/>
          <w:sz w:val="28"/>
          <w:szCs w:val="28"/>
        </w:rPr>
        <w:t>法</w:t>
      </w:r>
      <w:r>
        <w:rPr>
          <w:rFonts w:hint="eastAsia" w:ascii="仿宋" w:hAnsi="仿宋" w:eastAsia="仿宋" w:cs="仿宋"/>
          <w:color w:val="auto"/>
          <w:kern w:val="0"/>
          <w:sz w:val="28"/>
          <w:szCs w:val="28"/>
        </w:rPr>
        <w:t>定</w:t>
      </w:r>
      <w:r>
        <w:rPr>
          <w:rFonts w:hint="eastAsia" w:ascii="仿宋" w:hAnsi="仿宋" w:eastAsia="仿宋" w:cs="仿宋"/>
          <w:color w:val="auto"/>
          <w:spacing w:val="-2"/>
          <w:kern w:val="0"/>
          <w:sz w:val="28"/>
          <w:szCs w:val="28"/>
        </w:rPr>
        <w:t>代</w:t>
      </w:r>
      <w:r>
        <w:rPr>
          <w:rFonts w:hint="eastAsia" w:ascii="仿宋" w:hAnsi="仿宋" w:eastAsia="仿宋" w:cs="仿宋"/>
          <w:color w:val="auto"/>
          <w:kern w:val="0"/>
          <w:sz w:val="28"/>
          <w:szCs w:val="28"/>
        </w:rPr>
        <w:t>表</w:t>
      </w:r>
      <w:r>
        <w:rPr>
          <w:rFonts w:hint="eastAsia" w:ascii="仿宋" w:hAnsi="仿宋" w:eastAsia="仿宋" w:cs="仿宋"/>
          <w:color w:val="auto"/>
          <w:spacing w:val="-2"/>
          <w:kern w:val="0"/>
          <w:sz w:val="28"/>
          <w:szCs w:val="28"/>
        </w:rPr>
        <w:t>人</w:t>
      </w:r>
      <w:r>
        <w:rPr>
          <w:rFonts w:hint="eastAsia" w:ascii="仿宋" w:hAnsi="仿宋" w:eastAsia="仿宋" w:cs="仿宋"/>
          <w:color w:val="auto"/>
          <w:kern w:val="0"/>
          <w:sz w:val="28"/>
          <w:szCs w:val="28"/>
        </w:rPr>
        <w:t>（</w:t>
      </w:r>
      <w:r>
        <w:rPr>
          <w:rFonts w:hint="eastAsia" w:ascii="仿宋" w:hAnsi="仿宋" w:eastAsia="仿宋" w:cs="仿宋"/>
          <w:color w:val="auto"/>
          <w:spacing w:val="-2"/>
          <w:kern w:val="0"/>
          <w:sz w:val="28"/>
          <w:szCs w:val="28"/>
        </w:rPr>
        <w:t>单</w:t>
      </w:r>
      <w:r>
        <w:rPr>
          <w:rFonts w:hint="eastAsia" w:ascii="仿宋" w:hAnsi="仿宋" w:eastAsia="仿宋" w:cs="仿宋"/>
          <w:color w:val="auto"/>
          <w:kern w:val="0"/>
          <w:sz w:val="28"/>
          <w:szCs w:val="28"/>
        </w:rPr>
        <w:t>位</w:t>
      </w:r>
      <w:r>
        <w:rPr>
          <w:rFonts w:hint="eastAsia" w:ascii="仿宋" w:hAnsi="仿宋" w:eastAsia="仿宋" w:cs="仿宋"/>
          <w:color w:val="auto"/>
          <w:spacing w:val="-2"/>
          <w:kern w:val="0"/>
          <w:sz w:val="28"/>
          <w:szCs w:val="28"/>
        </w:rPr>
        <w:t>负</w:t>
      </w:r>
      <w:r>
        <w:rPr>
          <w:rFonts w:hint="eastAsia" w:ascii="仿宋" w:hAnsi="仿宋" w:eastAsia="仿宋" w:cs="仿宋"/>
          <w:color w:val="auto"/>
          <w:kern w:val="0"/>
          <w:sz w:val="28"/>
          <w:szCs w:val="28"/>
        </w:rPr>
        <w:t>责人</w:t>
      </w:r>
      <w:r>
        <w:rPr>
          <w:rFonts w:hint="eastAsia" w:ascii="仿宋" w:hAnsi="仿宋" w:eastAsia="仿宋" w:cs="仿宋"/>
          <w:color w:val="auto"/>
          <w:spacing w:val="-2"/>
          <w:kern w:val="0"/>
          <w:sz w:val="28"/>
          <w:szCs w:val="28"/>
        </w:rPr>
        <w:t>）</w:t>
      </w:r>
      <w:r>
        <w:rPr>
          <w:rFonts w:hint="eastAsia" w:ascii="仿宋" w:hAnsi="仿宋" w:eastAsia="仿宋" w:cs="仿宋"/>
          <w:color w:val="auto"/>
          <w:sz w:val="28"/>
          <w:szCs w:val="28"/>
        </w:rPr>
        <w:t>或委托代理人（签字或印章）：</w:t>
      </w:r>
      <w:r>
        <w:rPr>
          <w:rFonts w:hint="eastAsia" w:ascii="仿宋" w:hAnsi="仿宋" w:eastAsia="仿宋" w:cs="仿宋"/>
          <w:color w:val="auto"/>
          <w:sz w:val="28"/>
          <w:szCs w:val="28"/>
          <w:u w:val="single"/>
        </w:rPr>
        <w:t xml:space="preserve">       </w:t>
      </w:r>
    </w:p>
    <w:p>
      <w:pPr>
        <w:widowControl/>
        <w:adjustRightInd w:val="0"/>
        <w:snapToGrid w:val="0"/>
        <w:spacing w:line="480" w:lineRule="exact"/>
        <w:jc w:val="left"/>
        <w:rPr>
          <w:rFonts w:ascii="仿宋" w:hAnsi="仿宋" w:eastAsia="仿宋" w:cs="仿宋"/>
          <w:color w:val="auto"/>
          <w:sz w:val="28"/>
          <w:szCs w:val="28"/>
        </w:rPr>
      </w:pPr>
    </w:p>
    <w:p>
      <w:pPr>
        <w:widowControl/>
        <w:adjustRightInd w:val="0"/>
        <w:snapToGrid w:val="0"/>
        <w:spacing w:line="480" w:lineRule="exact"/>
        <w:ind w:firstLine="3640" w:firstLineChars="1300"/>
        <w:jc w:val="left"/>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widowControl/>
        <w:adjustRightInd w:val="0"/>
        <w:snapToGrid w:val="0"/>
        <w:spacing w:line="360" w:lineRule="auto"/>
        <w:jc w:val="left"/>
        <w:rPr>
          <w:rFonts w:ascii="仿宋" w:hAnsi="仿宋" w:eastAsia="仿宋"/>
          <w:color w:val="auto"/>
        </w:rPr>
      </w:pPr>
    </w:p>
    <w:p>
      <w:pPr>
        <w:widowControl/>
        <w:adjustRightInd w:val="0"/>
        <w:snapToGrid w:val="0"/>
        <w:spacing w:line="360" w:lineRule="auto"/>
        <w:jc w:val="left"/>
        <w:rPr>
          <w:rFonts w:ascii="仿宋" w:hAnsi="仿宋" w:eastAsia="仿宋"/>
          <w:color w:val="auto"/>
        </w:rPr>
      </w:pPr>
    </w:p>
    <w:p>
      <w:pPr>
        <w:widowControl/>
        <w:adjustRightInd w:val="0"/>
        <w:snapToGrid w:val="0"/>
        <w:spacing w:line="360" w:lineRule="auto"/>
        <w:jc w:val="left"/>
        <w:rPr>
          <w:rFonts w:ascii="仿宋" w:hAnsi="仿宋" w:eastAsia="仿宋"/>
          <w:color w:val="auto"/>
        </w:rPr>
      </w:pPr>
    </w:p>
    <w:p>
      <w:pPr>
        <w:widowControl/>
        <w:adjustRightInd w:val="0"/>
        <w:snapToGrid w:val="0"/>
        <w:spacing w:line="360" w:lineRule="auto"/>
        <w:jc w:val="left"/>
        <w:rPr>
          <w:rFonts w:ascii="仿宋" w:hAnsi="仿宋" w:eastAsia="仿宋"/>
          <w:color w:val="auto"/>
        </w:rPr>
      </w:pPr>
    </w:p>
    <w:p>
      <w:pPr>
        <w:widowControl/>
        <w:adjustRightInd w:val="0"/>
        <w:snapToGrid w:val="0"/>
        <w:spacing w:line="360" w:lineRule="auto"/>
        <w:jc w:val="left"/>
        <w:rPr>
          <w:rFonts w:ascii="仿宋" w:hAnsi="仿宋" w:eastAsia="仿宋"/>
          <w:color w:val="auto"/>
        </w:rPr>
      </w:pPr>
      <w:r>
        <w:rPr>
          <w:rFonts w:hint="eastAsia" w:ascii="仿宋" w:hAnsi="仿宋" w:eastAsia="仿宋"/>
          <w:color w:val="auto"/>
        </w:rPr>
        <w:t>、</w:t>
      </w:r>
    </w:p>
    <w:p>
      <w:pPr>
        <w:pStyle w:val="2"/>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widowControl/>
        <w:adjustRightInd w:val="0"/>
        <w:snapToGrid w:val="0"/>
        <w:spacing w:line="360" w:lineRule="auto"/>
        <w:jc w:val="left"/>
        <w:rPr>
          <w:rFonts w:ascii="仿宋" w:hAnsi="仿宋" w:eastAsia="仿宋"/>
          <w:color w:val="auto"/>
        </w:rPr>
      </w:pPr>
    </w:p>
    <w:p>
      <w:pPr>
        <w:widowControl/>
        <w:adjustRightInd w:val="0"/>
        <w:snapToGrid w:val="0"/>
        <w:spacing w:line="360" w:lineRule="auto"/>
        <w:jc w:val="left"/>
        <w:rPr>
          <w:rFonts w:ascii="仿宋" w:hAnsi="仿宋" w:eastAsia="仿宋"/>
          <w:color w:val="auto"/>
        </w:rPr>
      </w:pPr>
    </w:p>
    <w:p>
      <w:pPr>
        <w:pStyle w:val="2"/>
        <w:rPr>
          <w:rFonts w:ascii="仿宋" w:hAnsi="仿宋" w:eastAsia="仿宋"/>
          <w:color w:val="auto"/>
        </w:rPr>
      </w:pPr>
    </w:p>
    <w:p>
      <w:pPr>
        <w:adjustRightInd w:val="0"/>
        <w:snapToGrid w:val="0"/>
        <w:spacing w:line="500" w:lineRule="exact"/>
        <w:jc w:val="center"/>
        <w:outlineLvl w:val="2"/>
        <w:rPr>
          <w:rFonts w:ascii="仿宋" w:hAnsi="仿宋" w:eastAsia="仿宋"/>
          <w:b/>
          <w:color w:val="auto"/>
          <w:kern w:val="0"/>
          <w:sz w:val="32"/>
          <w:szCs w:val="32"/>
        </w:rPr>
      </w:pPr>
      <w:r>
        <w:rPr>
          <w:rFonts w:hint="eastAsia" w:ascii="仿宋" w:hAnsi="仿宋" w:eastAsia="仿宋"/>
          <w:b/>
          <w:color w:val="auto"/>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color w:val="auto"/>
          <w:sz w:val="24"/>
        </w:rPr>
      </w:pPr>
    </w:p>
    <w:p>
      <w:pPr>
        <w:adjustRightInd w:val="0"/>
        <w:snapToGrid w:val="0"/>
        <w:spacing w:line="580" w:lineRule="exact"/>
        <w:rPr>
          <w:rFonts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bCs/>
          <w:color w:val="auto"/>
          <w:sz w:val="28"/>
          <w:szCs w:val="28"/>
        </w:rPr>
        <w:t>我单位在</w:t>
      </w:r>
      <w:r>
        <w:rPr>
          <w:rFonts w:hint="eastAsia" w:ascii="仿宋" w:hAnsi="仿宋" w:eastAsia="仿宋" w:cs="仿宋"/>
          <w:color w:val="auto"/>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一、</w:t>
      </w:r>
      <w:r>
        <w:rPr>
          <w:rFonts w:hint="eastAsia" w:ascii="仿宋" w:hAnsi="仿宋" w:eastAsia="仿宋" w:cs="仿宋"/>
          <w:bCs/>
          <w:color w:val="auto"/>
          <w:sz w:val="28"/>
          <w:szCs w:val="28"/>
        </w:rPr>
        <w:t>我单位</w:t>
      </w:r>
      <w:r>
        <w:rPr>
          <w:rFonts w:hint="eastAsia" w:ascii="仿宋" w:hAnsi="仿宋" w:eastAsia="仿宋" w:cs="仿宋"/>
          <w:color w:val="auto"/>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二、</w:t>
      </w:r>
      <w:r>
        <w:rPr>
          <w:rFonts w:hint="eastAsia" w:ascii="仿宋" w:hAnsi="仿宋" w:eastAsia="仿宋" w:cs="仿宋"/>
          <w:bCs/>
          <w:color w:val="auto"/>
          <w:sz w:val="28"/>
          <w:szCs w:val="28"/>
        </w:rPr>
        <w:t>我单位</w:t>
      </w:r>
      <w:r>
        <w:rPr>
          <w:rFonts w:hint="eastAsia" w:ascii="仿宋" w:hAnsi="仿宋" w:eastAsia="仿宋" w:cs="仿宋"/>
          <w:color w:val="auto"/>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特此声明！</w:t>
      </w:r>
    </w:p>
    <w:p>
      <w:pPr>
        <w:widowControl/>
        <w:adjustRightInd w:val="0"/>
        <w:snapToGrid w:val="0"/>
        <w:spacing w:line="580" w:lineRule="exact"/>
        <w:ind w:firstLine="420"/>
        <w:rPr>
          <w:rFonts w:ascii="仿宋" w:hAnsi="仿宋" w:eastAsia="仿宋" w:cs="仿宋"/>
          <w:color w:val="auto"/>
          <w:sz w:val="28"/>
          <w:szCs w:val="28"/>
        </w:rPr>
      </w:pPr>
    </w:p>
    <w:p>
      <w:pPr>
        <w:widowControl/>
        <w:adjustRightInd w:val="0"/>
        <w:snapToGrid w:val="0"/>
        <w:spacing w:line="580" w:lineRule="exact"/>
        <w:ind w:firstLine="420"/>
        <w:rPr>
          <w:rFonts w:ascii="仿宋" w:hAnsi="仿宋" w:eastAsia="仿宋" w:cs="仿宋"/>
          <w:color w:val="auto"/>
          <w:sz w:val="28"/>
          <w:szCs w:val="28"/>
        </w:rPr>
      </w:pPr>
    </w:p>
    <w:p>
      <w:pPr>
        <w:pStyle w:val="2"/>
        <w:ind w:firstLine="560"/>
        <w:rPr>
          <w:rFonts w:ascii="仿宋" w:hAnsi="仿宋" w:eastAsia="仿宋"/>
          <w:color w:val="auto"/>
          <w:sz w:val="28"/>
          <w:szCs w:val="28"/>
        </w:rPr>
      </w:pPr>
    </w:p>
    <w:p>
      <w:pPr>
        <w:adjustRightInd w:val="0"/>
        <w:snapToGrid w:val="0"/>
        <w:spacing w:line="580" w:lineRule="exact"/>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供应商名称（单位公章）：</w:t>
      </w:r>
      <w:r>
        <w:rPr>
          <w:rFonts w:hint="eastAsia" w:ascii="仿宋" w:hAnsi="仿宋" w:eastAsia="仿宋" w:cs="仿宋"/>
          <w:color w:val="auto"/>
          <w:sz w:val="28"/>
          <w:szCs w:val="28"/>
          <w:u w:val="single"/>
        </w:rPr>
        <w:t xml:space="preserve">            </w:t>
      </w:r>
    </w:p>
    <w:p>
      <w:pPr>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法定代表人（签字）：</w:t>
      </w:r>
      <w:r>
        <w:rPr>
          <w:rFonts w:hint="eastAsia" w:ascii="仿宋" w:hAnsi="仿宋" w:eastAsia="仿宋" w:cs="仿宋"/>
          <w:color w:val="auto"/>
          <w:sz w:val="28"/>
          <w:szCs w:val="28"/>
          <w:u w:val="single"/>
        </w:rPr>
        <w:t xml:space="preserve">                </w:t>
      </w:r>
    </w:p>
    <w:p>
      <w:pPr>
        <w:widowControl/>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pStyle w:val="4"/>
        <w:ind w:firstLine="560"/>
        <w:rPr>
          <w:rFonts w:ascii="仿宋" w:hAnsi="仿宋" w:eastAsia="仿宋"/>
          <w:color w:val="auto"/>
          <w:sz w:val="28"/>
          <w:szCs w:val="28"/>
        </w:rPr>
      </w:pPr>
    </w:p>
    <w:p>
      <w:pPr>
        <w:ind w:firstLine="2570" w:firstLineChars="800"/>
        <w:rPr>
          <w:rFonts w:ascii="仿宋" w:hAnsi="仿宋" w:eastAsia="仿宋"/>
          <w:b/>
          <w:color w:val="auto"/>
          <w:sz w:val="32"/>
          <w:szCs w:val="32"/>
        </w:rPr>
      </w:pPr>
    </w:p>
    <w:p>
      <w:pPr>
        <w:pStyle w:val="2"/>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pStyle w:val="4"/>
        <w:rPr>
          <w:rFonts w:ascii="仿宋" w:hAnsi="仿宋" w:eastAsia="仿宋"/>
          <w:color w:val="auto"/>
        </w:rPr>
      </w:pPr>
    </w:p>
    <w:p>
      <w:pPr>
        <w:adjustRightInd w:val="0"/>
        <w:snapToGrid w:val="0"/>
        <w:spacing w:line="500" w:lineRule="exact"/>
        <w:jc w:val="center"/>
        <w:outlineLvl w:val="2"/>
        <w:rPr>
          <w:rFonts w:ascii="仿宋" w:hAnsi="仿宋" w:eastAsia="仿宋"/>
          <w:b/>
          <w:color w:val="auto"/>
          <w:kern w:val="0"/>
          <w:sz w:val="32"/>
          <w:szCs w:val="32"/>
        </w:rPr>
      </w:pPr>
      <w:r>
        <w:rPr>
          <w:rFonts w:hint="eastAsia" w:ascii="仿宋" w:hAnsi="仿宋" w:eastAsia="仿宋"/>
          <w:b/>
          <w:color w:val="auto"/>
          <w:kern w:val="0"/>
          <w:sz w:val="32"/>
          <w:szCs w:val="32"/>
        </w:rPr>
        <w:t>九、质量安全承诺书</w:t>
      </w:r>
    </w:p>
    <w:p>
      <w:pPr>
        <w:spacing w:line="600" w:lineRule="exact"/>
        <w:ind w:firstLine="561"/>
        <w:rPr>
          <w:rFonts w:ascii="仿宋" w:hAnsi="仿宋" w:eastAsia="仿宋"/>
          <w:bCs/>
          <w:color w:val="auto"/>
          <w:sz w:val="28"/>
          <w:szCs w:val="28"/>
        </w:rPr>
      </w:pPr>
      <w:r>
        <w:rPr>
          <w:rFonts w:hint="eastAsia" w:ascii="仿宋" w:hAnsi="仿宋" w:eastAsia="仿宋"/>
          <w:color w:val="auto"/>
          <w:sz w:val="28"/>
          <w:szCs w:val="28"/>
        </w:rPr>
        <w:t>1.</w:t>
      </w:r>
      <w:r>
        <w:rPr>
          <w:rFonts w:hint="eastAsia" w:ascii="仿宋" w:hAnsi="仿宋" w:eastAsia="仿宋"/>
          <w:bCs/>
          <w:color w:val="auto"/>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auto"/>
          <w:sz w:val="28"/>
          <w:szCs w:val="28"/>
        </w:rPr>
      </w:pPr>
      <w:r>
        <w:rPr>
          <w:rFonts w:hint="eastAsia" w:ascii="仿宋" w:hAnsi="仿宋" w:eastAsia="仿宋"/>
          <w:bCs/>
          <w:color w:val="auto"/>
          <w:sz w:val="28"/>
          <w:szCs w:val="28"/>
        </w:rPr>
        <w:t>2.供应商必须为作业人员购买意外伤害保险和工伤保险。</w:t>
      </w:r>
    </w:p>
    <w:p>
      <w:pPr>
        <w:spacing w:line="600" w:lineRule="exact"/>
        <w:ind w:firstLine="561"/>
        <w:rPr>
          <w:rFonts w:ascii="仿宋" w:hAnsi="仿宋" w:eastAsia="仿宋"/>
          <w:bCs/>
          <w:color w:val="auto"/>
          <w:sz w:val="28"/>
          <w:szCs w:val="28"/>
        </w:rPr>
      </w:pPr>
      <w:r>
        <w:rPr>
          <w:rFonts w:hint="eastAsia" w:ascii="仿宋" w:hAnsi="仿宋" w:eastAsia="仿宋"/>
          <w:bCs/>
          <w:color w:val="auto"/>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auto"/>
          <w:sz w:val="28"/>
          <w:szCs w:val="28"/>
        </w:rPr>
      </w:pPr>
      <w:r>
        <w:rPr>
          <w:rFonts w:hint="eastAsia" w:ascii="仿宋" w:hAnsi="仿宋" w:eastAsia="仿宋"/>
          <w:bCs/>
          <w:color w:val="auto"/>
          <w:sz w:val="28"/>
          <w:szCs w:val="28"/>
        </w:rPr>
        <w:t>4.供应商不得拖欠工人工资，</w:t>
      </w:r>
      <w:r>
        <w:rPr>
          <w:rFonts w:hint="eastAsia" w:ascii="仿宋" w:hAnsi="仿宋" w:eastAsia="仿宋"/>
          <w:color w:val="auto"/>
          <w:sz w:val="28"/>
          <w:szCs w:val="28"/>
        </w:rPr>
        <w:t>因拖欠工人工资、报酬，引发工人蓄意闹事、围攻采购人场所或群体上访、媒体曝光的。采购人有权从</w:t>
      </w:r>
      <w:r>
        <w:rPr>
          <w:rFonts w:hint="eastAsia" w:ascii="仿宋" w:hAnsi="仿宋" w:eastAsia="仿宋"/>
          <w:bCs/>
          <w:color w:val="auto"/>
          <w:sz w:val="28"/>
          <w:szCs w:val="28"/>
        </w:rPr>
        <w:t>供应商</w:t>
      </w:r>
      <w:r>
        <w:rPr>
          <w:rFonts w:hint="eastAsia" w:ascii="仿宋" w:hAnsi="仿宋" w:eastAsia="仿宋"/>
          <w:color w:val="auto"/>
          <w:sz w:val="28"/>
          <w:szCs w:val="28"/>
        </w:rPr>
        <w:t>工程款扣除相应金额用于支付民工工资，并有权与</w:t>
      </w:r>
      <w:r>
        <w:rPr>
          <w:rFonts w:hint="eastAsia" w:ascii="仿宋" w:hAnsi="仿宋" w:eastAsia="仿宋"/>
          <w:bCs/>
          <w:color w:val="auto"/>
          <w:sz w:val="28"/>
          <w:szCs w:val="28"/>
        </w:rPr>
        <w:t>供应商</w:t>
      </w:r>
      <w:r>
        <w:rPr>
          <w:rFonts w:hint="eastAsia" w:ascii="仿宋" w:hAnsi="仿宋" w:eastAsia="仿宋"/>
          <w:color w:val="auto"/>
          <w:sz w:val="28"/>
          <w:szCs w:val="28"/>
        </w:rPr>
        <w:t>解除合同且没收履约保证金。</w:t>
      </w:r>
    </w:p>
    <w:p>
      <w:pPr>
        <w:spacing w:line="600" w:lineRule="exact"/>
        <w:ind w:firstLine="561"/>
        <w:rPr>
          <w:rFonts w:ascii="仿宋" w:hAnsi="仿宋" w:eastAsia="仿宋"/>
          <w:bCs/>
          <w:color w:val="auto"/>
          <w:sz w:val="28"/>
          <w:szCs w:val="28"/>
        </w:rPr>
      </w:pPr>
      <w:r>
        <w:rPr>
          <w:rFonts w:hint="eastAsia" w:ascii="仿宋" w:hAnsi="仿宋" w:eastAsia="仿宋"/>
          <w:color w:val="auto"/>
          <w:sz w:val="28"/>
          <w:szCs w:val="28"/>
        </w:rPr>
        <w:t>5.</w:t>
      </w:r>
      <w:r>
        <w:rPr>
          <w:rFonts w:hint="eastAsia" w:ascii="仿宋" w:hAnsi="仿宋" w:eastAsia="仿宋"/>
          <w:bCs/>
          <w:color w:val="auto"/>
          <w:sz w:val="28"/>
          <w:szCs w:val="28"/>
        </w:rPr>
        <w:t>供应商必须严格按国家及地方相关规范、规定要求施工。</w:t>
      </w:r>
    </w:p>
    <w:p>
      <w:pPr>
        <w:snapToGrid w:val="0"/>
        <w:spacing w:line="520" w:lineRule="exact"/>
        <w:jc w:val="center"/>
        <w:rPr>
          <w:rFonts w:ascii="仿宋" w:hAnsi="仿宋" w:eastAsia="仿宋"/>
          <w:color w:val="auto"/>
          <w:sz w:val="28"/>
          <w:szCs w:val="28"/>
        </w:rPr>
      </w:pPr>
      <w:r>
        <w:rPr>
          <w:rFonts w:hint="eastAsia" w:ascii="仿宋" w:hAnsi="仿宋" w:eastAsia="仿宋"/>
          <w:color w:val="auto"/>
          <w:sz w:val="28"/>
          <w:szCs w:val="28"/>
        </w:rPr>
        <w:t xml:space="preserve"> </w:t>
      </w:r>
    </w:p>
    <w:p>
      <w:pPr>
        <w:snapToGrid w:val="0"/>
        <w:spacing w:line="520" w:lineRule="exact"/>
        <w:jc w:val="center"/>
        <w:rPr>
          <w:rFonts w:ascii="仿宋" w:hAnsi="仿宋" w:eastAsia="仿宋"/>
          <w:color w:val="auto"/>
          <w:sz w:val="28"/>
          <w:szCs w:val="28"/>
        </w:rPr>
      </w:pPr>
      <w:r>
        <w:rPr>
          <w:rFonts w:hint="eastAsia" w:ascii="仿宋" w:hAnsi="仿宋" w:eastAsia="仿宋"/>
          <w:color w:val="auto"/>
          <w:sz w:val="28"/>
          <w:szCs w:val="28"/>
        </w:rPr>
        <w:t xml:space="preserve"> </w:t>
      </w:r>
    </w:p>
    <w:p>
      <w:pPr>
        <w:adjustRightInd w:val="0"/>
        <w:snapToGrid w:val="0"/>
        <w:spacing w:line="580" w:lineRule="exact"/>
        <w:ind w:firstLine="560" w:firstLineChars="200"/>
        <w:rPr>
          <w:rFonts w:ascii="仿宋" w:hAnsi="仿宋" w:eastAsia="仿宋" w:cs="仿宋"/>
          <w:color w:val="auto"/>
          <w:sz w:val="28"/>
          <w:szCs w:val="28"/>
          <w:u w:val="single"/>
        </w:rPr>
      </w:pPr>
      <w:r>
        <w:rPr>
          <w:rFonts w:hint="eastAsia" w:ascii="仿宋" w:hAnsi="仿宋" w:eastAsia="仿宋" w:cs="仿宋"/>
          <w:color w:val="auto"/>
          <w:sz w:val="28"/>
          <w:szCs w:val="28"/>
        </w:rPr>
        <w:t>供应商名称（单位公章）：</w:t>
      </w:r>
      <w:r>
        <w:rPr>
          <w:rFonts w:hint="eastAsia" w:ascii="仿宋" w:hAnsi="仿宋" w:eastAsia="仿宋" w:cs="仿宋"/>
          <w:color w:val="auto"/>
          <w:sz w:val="28"/>
          <w:szCs w:val="28"/>
          <w:u w:val="single"/>
        </w:rPr>
        <w:t xml:space="preserve">            </w:t>
      </w:r>
    </w:p>
    <w:p>
      <w:pPr>
        <w:adjustRightInd w:val="0"/>
        <w:snapToGrid w:val="0"/>
        <w:spacing w:line="580" w:lineRule="exact"/>
        <w:ind w:firstLine="560" w:firstLineChars="200"/>
        <w:rPr>
          <w:rFonts w:ascii="仿宋" w:hAnsi="仿宋" w:eastAsia="仿宋" w:cs="仿宋"/>
          <w:color w:val="auto"/>
          <w:sz w:val="28"/>
          <w:szCs w:val="28"/>
        </w:rPr>
      </w:pPr>
      <w:r>
        <w:rPr>
          <w:rFonts w:hint="eastAsia" w:ascii="仿宋" w:hAnsi="仿宋" w:eastAsia="仿宋" w:cs="仿宋"/>
          <w:color w:val="auto"/>
          <w:sz w:val="28"/>
          <w:szCs w:val="28"/>
        </w:rPr>
        <w:t>法定代表人（签字）：</w:t>
      </w:r>
      <w:r>
        <w:rPr>
          <w:rFonts w:hint="eastAsia" w:ascii="仿宋" w:hAnsi="仿宋" w:eastAsia="仿宋" w:cs="仿宋"/>
          <w:color w:val="auto"/>
          <w:sz w:val="28"/>
          <w:szCs w:val="28"/>
          <w:u w:val="single"/>
        </w:rPr>
        <w:t xml:space="preserve">                </w:t>
      </w:r>
    </w:p>
    <w:p>
      <w:pPr>
        <w:snapToGrid w:val="0"/>
        <w:spacing w:line="520" w:lineRule="exact"/>
        <w:ind w:right="420"/>
        <w:jc w:val="center"/>
        <w:rPr>
          <w:rFonts w:ascii="仿宋" w:hAnsi="仿宋" w:eastAsia="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pPr>
        <w:snapToGrid w:val="0"/>
        <w:spacing w:line="520" w:lineRule="exact"/>
        <w:ind w:right="420"/>
        <w:jc w:val="center"/>
        <w:rPr>
          <w:rFonts w:ascii="仿宋" w:hAnsi="仿宋" w:eastAsia="仿宋"/>
          <w:color w:val="auto"/>
          <w:sz w:val="28"/>
          <w:szCs w:val="28"/>
        </w:rPr>
      </w:pPr>
    </w:p>
    <w:p>
      <w:pPr>
        <w:snapToGrid w:val="0"/>
        <w:spacing w:line="520" w:lineRule="exact"/>
        <w:ind w:right="420"/>
        <w:jc w:val="center"/>
        <w:rPr>
          <w:rFonts w:ascii="仿宋" w:hAnsi="仿宋" w:eastAsia="仿宋"/>
          <w:color w:val="auto"/>
          <w:sz w:val="28"/>
          <w:szCs w:val="28"/>
        </w:rPr>
      </w:pPr>
    </w:p>
    <w:p>
      <w:pPr>
        <w:pStyle w:val="2"/>
        <w:ind w:firstLine="560"/>
        <w:rPr>
          <w:rFonts w:ascii="仿宋" w:hAnsi="仿宋" w:eastAsia="仿宋"/>
          <w:color w:val="auto"/>
          <w:sz w:val="28"/>
          <w:szCs w:val="28"/>
        </w:rPr>
      </w:pPr>
    </w:p>
    <w:p>
      <w:pPr>
        <w:pStyle w:val="4"/>
        <w:ind w:firstLine="0" w:firstLineChars="0"/>
        <w:rPr>
          <w:color w:val="auto"/>
        </w:rPr>
      </w:pPr>
    </w:p>
    <w:p>
      <w:pPr>
        <w:adjustRightInd w:val="0"/>
        <w:snapToGrid w:val="0"/>
        <w:spacing w:line="500" w:lineRule="exact"/>
        <w:jc w:val="center"/>
        <w:outlineLvl w:val="2"/>
        <w:rPr>
          <w:rFonts w:ascii="仿宋" w:hAnsi="仿宋" w:eastAsia="仿宋"/>
          <w:b/>
          <w:color w:val="auto"/>
          <w:kern w:val="0"/>
          <w:sz w:val="32"/>
          <w:szCs w:val="32"/>
        </w:rPr>
      </w:pPr>
      <w:r>
        <w:rPr>
          <w:rFonts w:hint="eastAsia" w:ascii="仿宋" w:hAnsi="仿宋" w:eastAsia="仿宋"/>
          <w:b/>
          <w:color w:val="auto"/>
          <w:kern w:val="0"/>
          <w:sz w:val="32"/>
          <w:szCs w:val="32"/>
        </w:rPr>
        <w:t>十、招标文件要求提供的相关材料及供应商认为需提供的</w:t>
      </w:r>
    </w:p>
    <w:p>
      <w:pPr>
        <w:adjustRightInd w:val="0"/>
        <w:snapToGrid w:val="0"/>
        <w:spacing w:line="500" w:lineRule="exact"/>
        <w:jc w:val="center"/>
        <w:outlineLvl w:val="2"/>
        <w:rPr>
          <w:rFonts w:ascii="仿宋" w:hAnsi="仿宋" w:eastAsia="仿宋"/>
          <w:b/>
          <w:color w:val="auto"/>
          <w:kern w:val="0"/>
          <w:sz w:val="32"/>
          <w:szCs w:val="32"/>
        </w:rPr>
      </w:pPr>
      <w:r>
        <w:rPr>
          <w:rFonts w:hint="eastAsia" w:ascii="仿宋" w:hAnsi="仿宋" w:eastAsia="仿宋"/>
          <w:b/>
          <w:color w:val="auto"/>
          <w:kern w:val="0"/>
          <w:sz w:val="32"/>
          <w:szCs w:val="32"/>
        </w:rPr>
        <w:t>其它资料</w:t>
      </w:r>
    </w:p>
    <w:p>
      <w:pPr>
        <w:pStyle w:val="4"/>
        <w:ind w:firstLine="480"/>
        <w:rPr>
          <w:rFonts w:ascii="仿宋" w:hAnsi="仿宋" w:eastAsia="仿宋"/>
          <w:color w:val="auto"/>
          <w:sz w:val="24"/>
        </w:rPr>
      </w:pPr>
    </w:p>
    <w:p>
      <w:pPr>
        <w:widowControl/>
        <w:jc w:val="center"/>
        <w:rPr>
          <w:rFonts w:hint="eastAsia" w:ascii="仿宋" w:hAnsi="仿宋" w:eastAsia="仿宋"/>
          <w:color w:val="auto"/>
        </w:rPr>
      </w:pPr>
    </w:p>
    <w:p>
      <w:pPr>
        <w:widowControl/>
        <w:jc w:val="center"/>
        <w:rPr>
          <w:rFonts w:hint="eastAsia" w:ascii="仿宋" w:hAnsi="仿宋" w:eastAsia="仿宋"/>
          <w:color w:val="auto"/>
        </w:rPr>
      </w:pPr>
    </w:p>
    <w:p>
      <w:pPr>
        <w:pStyle w:val="5"/>
        <w:rPr>
          <w:rFonts w:hint="eastAsia" w:ascii="仿宋" w:hAnsi="仿宋" w:eastAsia="仿宋"/>
          <w:color w:val="auto"/>
          <w:lang w:val="en-US" w:eastAsia="zh-CN"/>
        </w:rPr>
      </w:pPr>
      <w:r>
        <w:rPr>
          <w:rFonts w:hint="eastAsia" w:ascii="仿宋" w:hAnsi="仿宋" w:eastAsia="仿宋"/>
          <w:color w:val="auto"/>
        </w:rPr>
        <w:t xml:space="preserve">第五章 </w:t>
      </w:r>
      <w:r>
        <w:rPr>
          <w:rFonts w:hint="eastAsia" w:ascii="仿宋" w:hAnsi="仿宋" w:eastAsia="仿宋"/>
          <w:color w:val="auto"/>
          <w:lang w:val="en-US" w:eastAsia="zh-CN"/>
        </w:rPr>
        <w:t xml:space="preserve"> 合同</w:t>
      </w:r>
    </w:p>
    <w:p>
      <w:pPr>
        <w:widowControl/>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棚户区改造项目绿化工程</w:t>
      </w:r>
    </w:p>
    <w:p>
      <w:pPr>
        <w:widowControl/>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施 工 合 同</w:t>
      </w:r>
    </w:p>
    <w:p>
      <w:pPr>
        <w:spacing w:before="156" w:beforeLines="50" w:line="486" w:lineRule="exact"/>
        <w:rPr>
          <w:rFonts w:hint="eastAsia" w:ascii="仿宋" w:hAnsi="仿宋" w:eastAsia="仿宋" w:cs="仿宋"/>
          <w:bCs/>
          <w:color w:val="auto"/>
          <w:kern w:val="0"/>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"http://www.baidu.com/s?wd=%E5%8F%91%E5%8C%85%E4%BA%BA&amp;hl_tag=textlink&amp;tn=SE_hldp01350_v6v6zkg6" \t "_blank" </w:instrText>
      </w:r>
      <w:r>
        <w:rPr>
          <w:rFonts w:hint="eastAsia" w:ascii="仿宋" w:hAnsi="仿宋" w:eastAsia="仿宋" w:cs="仿宋"/>
          <w:color w:val="auto"/>
          <w:sz w:val="28"/>
          <w:szCs w:val="28"/>
        </w:rPr>
        <w:fldChar w:fldCharType="separate"/>
      </w:r>
      <w:r>
        <w:rPr>
          <w:rFonts w:hint="eastAsia" w:ascii="仿宋" w:hAnsi="仿宋" w:eastAsia="仿宋" w:cs="仿宋"/>
          <w:bCs/>
          <w:color w:val="auto"/>
          <w:kern w:val="0"/>
          <w:sz w:val="28"/>
          <w:szCs w:val="28"/>
        </w:rPr>
        <w:t>发包人</w:t>
      </w:r>
      <w:r>
        <w:rPr>
          <w:rFonts w:hint="eastAsia" w:ascii="仿宋" w:hAnsi="仿宋" w:eastAsia="仿宋" w:cs="仿宋"/>
          <w:bCs/>
          <w:color w:val="auto"/>
          <w:kern w:val="0"/>
          <w:sz w:val="28"/>
          <w:szCs w:val="28"/>
        </w:rPr>
        <w:fldChar w:fldCharType="end"/>
      </w:r>
      <w:r>
        <w:rPr>
          <w:rFonts w:hint="eastAsia" w:ascii="仿宋" w:hAnsi="仿宋" w:eastAsia="仿宋" w:cs="仿宋"/>
          <w:bCs/>
          <w:color w:val="auto"/>
          <w:kern w:val="0"/>
          <w:sz w:val="28"/>
          <w:szCs w:val="28"/>
        </w:rPr>
        <w:t>：湖南科技学院                               （以下简称甲方）</w:t>
      </w:r>
    </w:p>
    <w:p>
      <w:pPr>
        <w:spacing w:line="486" w:lineRule="exact"/>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承包人：                                           （以下简称乙方）</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依照《</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cs="仿宋"/>
          <w:color w:val="auto"/>
          <w:sz w:val="28"/>
          <w:szCs w:val="28"/>
        </w:rPr>
        <w:fldChar w:fldCharType="separate"/>
      </w:r>
      <w:r>
        <w:rPr>
          <w:rFonts w:hint="eastAsia" w:ascii="仿宋" w:hAnsi="仿宋" w:eastAsia="仿宋" w:cs="仿宋"/>
          <w:bCs/>
          <w:color w:val="auto"/>
          <w:kern w:val="0"/>
          <w:sz w:val="28"/>
          <w:szCs w:val="28"/>
        </w:rPr>
        <w:t>中华人民共和国民法典</w:t>
      </w:r>
      <w:r>
        <w:rPr>
          <w:rFonts w:hint="eastAsia" w:ascii="仿宋" w:hAnsi="仿宋" w:eastAsia="仿宋" w:cs="仿宋"/>
          <w:bCs/>
          <w:color w:val="auto"/>
          <w:kern w:val="0"/>
          <w:sz w:val="28"/>
          <w:szCs w:val="28"/>
        </w:rPr>
        <w:fldChar w:fldCharType="end"/>
      </w:r>
      <w:r>
        <w:rPr>
          <w:rFonts w:hint="eastAsia" w:ascii="仿宋" w:hAnsi="仿宋" w:eastAsia="仿宋" w:cs="仿宋"/>
          <w:bCs/>
          <w:color w:val="auto"/>
          <w:kern w:val="0"/>
          <w:sz w:val="28"/>
          <w:szCs w:val="28"/>
        </w:rPr>
        <w:t>》、《</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cs="仿宋"/>
          <w:color w:val="auto"/>
          <w:sz w:val="28"/>
          <w:szCs w:val="28"/>
        </w:rPr>
        <w:fldChar w:fldCharType="separate"/>
      </w:r>
      <w:r>
        <w:rPr>
          <w:rFonts w:hint="eastAsia" w:ascii="仿宋" w:hAnsi="仿宋" w:eastAsia="仿宋" w:cs="仿宋"/>
          <w:bCs/>
          <w:color w:val="auto"/>
          <w:kern w:val="0"/>
          <w:sz w:val="28"/>
          <w:szCs w:val="28"/>
        </w:rPr>
        <w:t>中华人民共和国建筑法</w:t>
      </w:r>
      <w:r>
        <w:rPr>
          <w:rFonts w:hint="eastAsia" w:ascii="仿宋" w:hAnsi="仿宋" w:eastAsia="仿宋" w:cs="仿宋"/>
          <w:bCs/>
          <w:color w:val="auto"/>
          <w:kern w:val="0"/>
          <w:sz w:val="28"/>
          <w:szCs w:val="28"/>
        </w:rPr>
        <w:fldChar w:fldCharType="end"/>
      </w:r>
      <w:r>
        <w:rPr>
          <w:rFonts w:hint="eastAsia" w:ascii="仿宋" w:hAnsi="仿宋" w:eastAsia="仿宋" w:cs="仿宋"/>
          <w:bCs/>
          <w:color w:val="auto"/>
          <w:kern w:val="0"/>
          <w:sz w:val="28"/>
          <w:szCs w:val="28"/>
        </w:rPr>
        <w:t>》、</w:t>
      </w:r>
      <w:r>
        <w:rPr>
          <w:rFonts w:hint="eastAsia" w:ascii="仿宋" w:hAnsi="仿宋" w:eastAsia="仿宋" w:cs="仿宋"/>
          <w:color w:val="auto"/>
          <w:sz w:val="28"/>
          <w:szCs w:val="28"/>
        </w:rPr>
        <w:t>《园林绿化技术规程》</w:t>
      </w:r>
      <w:r>
        <w:rPr>
          <w:rFonts w:hint="eastAsia" w:ascii="仿宋" w:hAnsi="仿宋" w:eastAsia="仿宋" w:cs="仿宋"/>
          <w:bCs/>
          <w:color w:val="auto"/>
          <w:kern w:val="0"/>
          <w:sz w:val="28"/>
          <w:szCs w:val="28"/>
        </w:rPr>
        <w:t>及其他相关法律</w:t>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"http://www.baidu.com/s?wd=%E8%A1%8C%E6%94%BF%E6%B3%95%E8%A7%84&amp;hl_tag=textlink&amp;tn=SE_hldp01350_v6v6zkg6" \t "_blank" </w:instrText>
      </w:r>
      <w:r>
        <w:rPr>
          <w:rFonts w:hint="eastAsia" w:ascii="仿宋" w:hAnsi="仿宋" w:eastAsia="仿宋" w:cs="仿宋"/>
          <w:color w:val="auto"/>
          <w:sz w:val="28"/>
          <w:szCs w:val="28"/>
        </w:rPr>
        <w:fldChar w:fldCharType="separate"/>
      </w:r>
      <w:r>
        <w:rPr>
          <w:rFonts w:hint="eastAsia" w:ascii="仿宋" w:hAnsi="仿宋" w:eastAsia="仿宋" w:cs="仿宋"/>
          <w:bCs/>
          <w:color w:val="auto"/>
          <w:kern w:val="0"/>
          <w:sz w:val="28"/>
          <w:szCs w:val="28"/>
        </w:rPr>
        <w:t>法规</w:t>
      </w:r>
      <w:r>
        <w:rPr>
          <w:rFonts w:hint="eastAsia" w:ascii="仿宋" w:hAnsi="仿宋" w:eastAsia="仿宋" w:cs="仿宋"/>
          <w:bCs/>
          <w:color w:val="auto"/>
          <w:kern w:val="0"/>
          <w:sz w:val="28"/>
          <w:szCs w:val="28"/>
        </w:rPr>
        <w:fldChar w:fldCharType="end"/>
      </w:r>
      <w:r>
        <w:rPr>
          <w:rFonts w:hint="eastAsia" w:ascii="仿宋" w:hAnsi="仿宋" w:eastAsia="仿宋" w:cs="仿宋"/>
          <w:bCs/>
          <w:color w:val="auto"/>
          <w:kern w:val="0"/>
          <w:sz w:val="28"/>
          <w:szCs w:val="28"/>
        </w:rPr>
        <w:t>，遵循平等、自愿、公平和诚实守信的原则，经双方协商一致，订立本合同，共同遵照执行。</w:t>
      </w:r>
    </w:p>
    <w:p>
      <w:pPr>
        <w:spacing w:line="486"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一、工程承包内容</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w:t>
      </w:r>
      <w:r>
        <w:rPr>
          <w:rFonts w:hint="eastAsia" w:ascii="仿宋" w:hAnsi="仿宋" w:eastAsia="仿宋" w:cs="仿宋"/>
          <w:bCs/>
          <w:color w:val="auto"/>
          <w:sz w:val="28"/>
          <w:szCs w:val="28"/>
        </w:rPr>
        <w:t xml:space="preserve">铺种草皮       </w:t>
      </w:r>
      <w:r>
        <w:rPr>
          <w:rFonts w:hint="eastAsia" w:ascii="仿宋" w:hAnsi="仿宋" w:eastAsia="仿宋" w:cs="仿宋"/>
          <w:bCs/>
          <w:color w:val="auto"/>
          <w:kern w:val="0"/>
          <w:sz w:val="28"/>
          <w:szCs w:val="28"/>
        </w:rPr>
        <w:t>2.苗木种植        3.其他零星工程</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具体内容以施工图和中标工程量清单为准。</w:t>
      </w:r>
    </w:p>
    <w:p>
      <w:pPr>
        <w:spacing w:line="486"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二、工程合同金额</w:t>
      </w:r>
    </w:p>
    <w:p>
      <w:pPr>
        <w:spacing w:line="486" w:lineRule="exact"/>
        <w:ind w:left="1"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该工程合同金额为人民币           （¥：    ）。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486" w:lineRule="exact"/>
        <w:ind w:left="1"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三、增（减）工程结算标准</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根据本合同第二条之约定，中标工程量清单没有相应清单子目录调整总价的增（减）工程，该工程按以下标准结算：即按《湖南省消耗量标准》（基价表2020）进行结算，其中：</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1．中标工程量清单中已有材料单价、取费标准的，按中标工程量清单中材料单价、取费标准进行调整。</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486"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四、工程施工工期</w:t>
      </w:r>
    </w:p>
    <w:p>
      <w:pPr>
        <w:spacing w:line="486"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1．该工程施工工期30天，从合同签订之日起计算。如遇雨天或其他影响工期的情况，施工单位需向甲方提出书面申请工期顺延，经甲方同意后工期往后顺延，否则视为施工单位正常施工，工期不予顺延。</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2．养护期（质保期）    年，从工程竣工验收合格之日起计算。</w:t>
      </w:r>
    </w:p>
    <w:p>
      <w:pPr>
        <w:spacing w:line="486"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五、工程结算付款程序</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1.乙方按要求完工并经自检合格后，向甲方提交验收申请报告，甲方应在7天内组织验收；自上述验收合格之日起满一年，甲方对乙方种植的植物的养护情况进行检查；养护期满甲方对乙方进行再次检查。</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2.施工用水、电费由乙方负责。如乙方安装水、电表，水、电费按表收取；如未安装水、电表，按双方签字认可的工程结算审定造价的3‰收取。</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3. 自上述验收合格之日起满一年</w:t>
      </w:r>
      <w:r>
        <w:rPr>
          <w:rFonts w:hint="eastAsia" w:ascii="仿宋" w:hAnsi="仿宋" w:eastAsia="仿宋" w:cs="仿宋"/>
          <w:bCs/>
          <w:color w:val="auto"/>
          <w:sz w:val="28"/>
          <w:szCs w:val="28"/>
        </w:rPr>
        <w:t>，乙方必须提供完整的竣工结算资料，经甲方审计部门审核确定。最终结算金额以甲方审计部门审核的经双方签字认可的审计结论为准。乙方按双方签字认可的经审定的工程结算金额开具合法有效的完税发票送甲方。工程竣工验收合格</w:t>
      </w:r>
      <w:r>
        <w:rPr>
          <w:rFonts w:hint="eastAsia" w:ascii="仿宋" w:hAnsi="仿宋" w:eastAsia="仿宋" w:cs="仿宋"/>
          <w:bCs/>
          <w:color w:val="auto"/>
          <w:kern w:val="0"/>
          <w:sz w:val="28"/>
          <w:szCs w:val="28"/>
        </w:rPr>
        <w:t>且审计结论出具后</w:t>
      </w:r>
      <w:r>
        <w:rPr>
          <w:rFonts w:hint="eastAsia" w:ascii="仿宋" w:hAnsi="仿宋" w:eastAsia="仿宋" w:cs="仿宋"/>
          <w:bCs/>
          <w:color w:val="auto"/>
          <w:sz w:val="28"/>
          <w:szCs w:val="28"/>
        </w:rPr>
        <w:t>甲方支付至合同金额的30%；</w:t>
      </w:r>
      <w:r>
        <w:rPr>
          <w:rFonts w:hint="eastAsia" w:ascii="仿宋" w:hAnsi="仿宋" w:eastAsia="仿宋" w:cs="仿宋"/>
          <w:bCs/>
          <w:color w:val="auto"/>
          <w:kern w:val="0"/>
          <w:sz w:val="28"/>
          <w:szCs w:val="28"/>
        </w:rPr>
        <w:t>自上述验收合格之日起满一年，甲方对乙方养护情况进行检查，检查合格后甲方支付至最终结算金额的</w:t>
      </w:r>
      <w:r>
        <w:rPr>
          <w:rFonts w:hint="eastAsia" w:ascii="仿宋" w:hAnsi="仿宋" w:eastAsia="仿宋" w:cs="仿宋"/>
          <w:bCs/>
          <w:color w:val="auto"/>
          <w:sz w:val="28"/>
          <w:szCs w:val="28"/>
        </w:rPr>
        <w:t>60%</w:t>
      </w:r>
      <w:r>
        <w:rPr>
          <w:rFonts w:hint="eastAsia" w:ascii="仿宋" w:hAnsi="仿宋" w:eastAsia="仿宋" w:cs="仿宋"/>
          <w:bCs/>
          <w:color w:val="auto"/>
          <w:kern w:val="0"/>
          <w:sz w:val="28"/>
          <w:szCs w:val="28"/>
        </w:rPr>
        <w:t>；养护期满甲方对乙方的养护情况进行再次检查，经检查合格后，甲方支付乙方剩余最终结算金额款项。</w:t>
      </w:r>
    </w:p>
    <w:p>
      <w:pPr>
        <w:spacing w:line="486"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kern w:val="0"/>
          <w:sz w:val="28"/>
          <w:szCs w:val="28"/>
        </w:rPr>
        <w:t>如在检查过程中，发现有植物未存活的，乙方必须无条件补种，补种后乙方必须请甲方对补种的植物进行验收并做标记，补种植物的养护期从补种之日起计算，并在相应拨款流程中将补种植物的结算金额予以扣除，待补种植物养护期满并经甲方检查合格后，扣除的款项一次性付清。</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5.履约保证金：中标金额的4%，即人民币       （¥：    ），签定合同前（按招标文件约定时间）乙方向甲方交纳，工程完工后，经甲方验收合格，履约保证金不计息一次性退还给乙方。</w:t>
      </w:r>
    </w:p>
    <w:p>
      <w:pPr>
        <w:spacing w:line="486"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六、工程施工质量及安全要求</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1.乙方严格按照甲方要求和园林等相关标准规范施工，保证本工程达到国家及地方现行施工验收及施工安全技术规范要求。</w:t>
      </w:r>
    </w:p>
    <w:p>
      <w:pPr>
        <w:spacing w:line="486"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乙方保证本工程除必须达到前款规定外，还须达到甲方的下列技术要求：</w:t>
      </w:r>
    </w:p>
    <w:p>
      <w:pPr>
        <w:spacing w:line="46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（1）植物质量：乙方按合同要求提供优质苗木和草皮，苗木和草皮进场前须经甲方验收后，方可使用，规格质量不达标的苗木和草皮不准使用，由此产生的后果及损失由乙方承担。</w:t>
      </w:r>
    </w:p>
    <w:p>
      <w:pPr>
        <w:spacing w:line="46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（2）树坑各向需比植物土球规格大15cm，且深度需比土球底深20cm，加底肥种植。</w:t>
      </w:r>
    </w:p>
    <w:p>
      <w:pPr>
        <w:spacing w:line="46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（3）较大乔木种植完毕需加三向木棒支扶。</w:t>
      </w:r>
    </w:p>
    <w:p>
      <w:pPr>
        <w:spacing w:line="46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（4）经过验收合格的工程，竣工后的养护期内未成活的所有植物，乙方必须及时进行补栽和养护，直至成活。养护期过后第二天，双方再次对所有植物的成活进行验收。</w:t>
      </w:r>
    </w:p>
    <w:p>
      <w:pPr>
        <w:spacing w:line="46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（5）现场已经完成的工程，乙方施工时必须加以保护，如果乙方在施工过程中对其造成损坏，应负责修复，所需费用由乙方自行承担。</w:t>
      </w:r>
    </w:p>
    <w:p>
      <w:pPr>
        <w:spacing w:line="46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（6）如果因乙方施工造成甲方损失的，由乙方承担全部责任。</w:t>
      </w:r>
    </w:p>
    <w:p>
      <w:pPr>
        <w:pStyle w:val="3"/>
        <w:spacing w:before="0" w:beforeAutospacing="0" w:after="0" w:afterAutospacing="0" w:line="480" w:lineRule="exact"/>
        <w:ind w:left="105" w:leftChars="50" w:right="210" w:rightChars="100"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2.</w:t>
      </w:r>
      <w:r>
        <w:rPr>
          <w:rFonts w:hint="eastAsia" w:ascii="仿宋" w:hAnsi="仿宋" w:eastAsia="仿宋" w:cs="仿宋"/>
          <w:bCs/>
          <w:color w:val="auto"/>
          <w:sz w:val="28"/>
          <w:szCs w:val="28"/>
        </w:rPr>
        <w:t xml:space="preserve"> 植物</w:t>
      </w:r>
      <w:r>
        <w:rPr>
          <w:rFonts w:hint="eastAsia" w:ascii="仿宋" w:hAnsi="仿宋" w:eastAsia="仿宋" w:cs="仿宋"/>
          <w:color w:val="auto"/>
          <w:kern w:val="2"/>
          <w:sz w:val="28"/>
          <w:szCs w:val="28"/>
        </w:rPr>
        <w:t>养护：养护期间由于</w:t>
      </w:r>
      <w:r>
        <w:rPr>
          <w:rFonts w:hint="eastAsia" w:ascii="仿宋" w:hAnsi="仿宋" w:eastAsia="仿宋" w:cs="仿宋"/>
          <w:bCs/>
          <w:color w:val="auto"/>
          <w:sz w:val="28"/>
          <w:szCs w:val="28"/>
        </w:rPr>
        <w:t>植物</w:t>
      </w:r>
      <w:r>
        <w:rPr>
          <w:rFonts w:hint="eastAsia" w:ascii="仿宋" w:hAnsi="仿宋" w:eastAsia="仿宋" w:cs="仿宋"/>
          <w:color w:val="auto"/>
          <w:kern w:val="2"/>
          <w:sz w:val="28"/>
          <w:szCs w:val="28"/>
        </w:rPr>
        <w:t>质量及养护不当造成</w:t>
      </w:r>
      <w:r>
        <w:rPr>
          <w:rFonts w:hint="eastAsia" w:ascii="仿宋" w:hAnsi="仿宋" w:eastAsia="仿宋" w:cs="仿宋"/>
          <w:bCs/>
          <w:color w:val="auto"/>
          <w:sz w:val="28"/>
          <w:szCs w:val="28"/>
        </w:rPr>
        <w:t>植物</w:t>
      </w:r>
      <w:r>
        <w:rPr>
          <w:rFonts w:hint="eastAsia" w:ascii="仿宋" w:hAnsi="仿宋" w:eastAsia="仿宋" w:cs="仿宋"/>
          <w:color w:val="auto"/>
          <w:kern w:val="2"/>
          <w:sz w:val="28"/>
          <w:szCs w:val="28"/>
        </w:rPr>
        <w:t>死亡的，均由乙方按合同规格要求补植，人为损坏的不计在内。</w:t>
      </w:r>
    </w:p>
    <w:p>
      <w:pPr>
        <w:pStyle w:val="3"/>
        <w:spacing w:before="0" w:beforeAutospacing="0" w:after="0" w:afterAutospacing="0" w:line="480" w:lineRule="exact"/>
        <w:ind w:left="105" w:leftChars="50" w:right="210" w:rightChars="100" w:firstLine="560" w:firstLineChars="200"/>
        <w:rPr>
          <w:rFonts w:hint="eastAsia" w:ascii="仿宋" w:hAnsi="仿宋" w:eastAsia="仿宋" w:cs="仿宋"/>
          <w:color w:val="auto"/>
          <w:kern w:val="2"/>
          <w:sz w:val="28"/>
          <w:szCs w:val="28"/>
        </w:rPr>
      </w:pPr>
      <w:r>
        <w:rPr>
          <w:rFonts w:hint="eastAsia" w:ascii="仿宋" w:hAnsi="仿宋" w:eastAsia="仿宋" w:cs="仿宋"/>
          <w:color w:val="auto"/>
          <w:kern w:val="2"/>
          <w:sz w:val="28"/>
          <w:szCs w:val="28"/>
        </w:rPr>
        <w:t>乙方在养护期内的养护内容为：浇水充足、按时施肥、杀虫、清除杂草、植物倒伏后立即扶正。养护期内，乙方应派出足够养护人员负责养护工作，认真履行养护义务，否则，甲方有权委托他人代为养护，费用由乙方承担。养护期内水电费由甲方承担。</w:t>
      </w:r>
    </w:p>
    <w:p>
      <w:pPr>
        <w:spacing w:line="460" w:lineRule="exact"/>
        <w:ind w:firstLine="700" w:firstLineChars="250"/>
        <w:rPr>
          <w:rFonts w:hint="eastAsia" w:ascii="仿宋" w:hAnsi="仿宋" w:eastAsia="仿宋" w:cs="仿宋"/>
          <w:color w:val="auto"/>
          <w:sz w:val="28"/>
          <w:szCs w:val="28"/>
        </w:rPr>
      </w:pPr>
      <w:r>
        <w:rPr>
          <w:rFonts w:hint="eastAsia" w:ascii="仿宋" w:hAnsi="仿宋" w:eastAsia="仿宋" w:cs="仿宋"/>
          <w:bCs/>
          <w:color w:val="auto"/>
          <w:kern w:val="0"/>
          <w:sz w:val="28"/>
          <w:szCs w:val="28"/>
        </w:rPr>
        <w:t>3.</w:t>
      </w:r>
      <w:r>
        <w:rPr>
          <w:rFonts w:hint="eastAsia" w:ascii="仿宋" w:hAnsi="仿宋" w:eastAsia="仿宋" w:cs="仿宋"/>
          <w:color w:val="auto"/>
          <w:sz w:val="28"/>
          <w:szCs w:val="28"/>
        </w:rPr>
        <w:t>验收按《园林绿化技术规程》、《城市园林绿化工程施工及验收规范》、《园林植物养护管理技术规程》等标准进行，内容按工程量清单要求的品种、数量、规格进行核实验收，具体包括但不限于如下要求：绿地整洁、肥水充足、生长茂盛、无病虫害、整体修剪美观大方等。</w:t>
      </w:r>
    </w:p>
    <w:p>
      <w:pPr>
        <w:spacing w:line="486" w:lineRule="exact"/>
        <w:ind w:firstLine="700" w:firstLineChars="25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七、双方的权利与义务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（一）甲方的权利与义务：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1.派出现场代表一名，代表甲方履行本合同约定的权利和义务。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2.及时审核乙方提交的施工方案，协助处理施工上质量问题。</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3.督促施工进度，检查施工合同的落实情况。</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4.负责组织验收，竣工结算的审核。</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5.督促乙方遵守甲方有关管理制度和规定。</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6.对隐蔽工程、变更工程予以现场签证。</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（二）乙方的权利与义务：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1.精心组织施工，做好施工现场的全面管理工作，确保文明施工。</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2.严格按施工技术验收规范施工，确保工程质量。</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3.负责编制施工方案，确保工程按期完工。</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4.加强安全措施，搞好安全生产，对施工中发生的一切安全、质量事故负全部责任。</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6.设计变更及现场签证必须按《湖南科技学院基建工程设计变更及现场签证管理办法》（湘科院党政办字〔2017〕22号）执行，对于未按此办法执行的，不予结算。</w:t>
      </w:r>
    </w:p>
    <w:p>
      <w:pPr>
        <w:spacing w:line="500" w:lineRule="exact"/>
        <w:ind w:firstLine="560" w:firstLineChars="200"/>
        <w:jc w:val="left"/>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7.甲方只负责提供施工用水电指定接入地点，从接入点到施工现场的水管、水电表等相关设备由乙方负责。水电表必须经甲方认可。</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8.工程竣工验收后，乙方必须提供一套完整的工程档案资料，经验收合格后才能进行工程结算。</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9.工程竣工验收未移交使用之前，乙方负责已完工程的保护工作，保护期间发生的损坏，乙方负责修复，并承担所有费用。</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10.工程按时竣工后乙方应及时清理好卫生。</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11.合同中涉及的文件及表格，乙方自行到湖南科技学院基建处网站下载（网址http://jjc.huse.cn/），甲方不再提供纸质稿。</w:t>
      </w:r>
    </w:p>
    <w:p>
      <w:pPr>
        <w:spacing w:line="500" w:lineRule="exact"/>
        <w:ind w:firstLine="551" w:firstLineChars="196"/>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八、违约责任</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1.乙方未能按期完成施工的，工程每延期一天，乙方须支付甲方违约金2000元/天。</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2.乙方对甲方提出的整改意见未及时整改的，乙方须向甲方支付违约金2000元/次。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3.乙方在分项工程、工序未经甲方现场代表验收而进入下道工序施工的，乙方须向甲方支付违约金2000元/次。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4.乙方使用材料不符约定、以次充优、以假充真的，乙方除更换合格材料外，还须向甲方支付违约金2000元/次。</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5.乙方在养护期内接到甲方通知后12小时内未能到场处理（以甲方电话或微信通知时间为准），乙方须向甲方支付违约金2000元/次，而且，甲方有权另行指派第三方处理，发生的费用从质保金中扣除。</w:t>
      </w:r>
    </w:p>
    <w:p>
      <w:pPr>
        <w:spacing w:line="500" w:lineRule="exact"/>
        <w:ind w:firstLine="560" w:firstLineChars="20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以上乙方违约责任甲方有权从最终结算金额或者质保金中扣除。</w:t>
      </w:r>
    </w:p>
    <w:p>
      <w:pPr>
        <w:spacing w:line="500"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九、合同解除</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（一）乙方出现下列情形之一的，甲方有权解除合同：</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1.乙方施工期间不遵守现行法律法规或国家强制性标准，出现严重质量事故或存在严重隐患且整改不力的。</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2.因乙方原因停工三天及以上的。</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3.不服从甲方现场管理，经甲方两次书面整改通知仍无改进的。</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4.内部组织管理混乱，已无能力组织正常施工的。</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5.因拖欠工人工资、报酬，引发工人蓄意闹事、围攻甲方场所或群体上访、媒体曝光的。</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6.将工程擅自转包、分包的。</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7.乙方人员在</w:t>
      </w:r>
      <w:r>
        <w:rPr>
          <w:rFonts w:hint="eastAsia" w:ascii="仿宋" w:hAnsi="仿宋" w:eastAsia="仿宋" w:cs="仿宋"/>
          <w:color w:val="auto"/>
          <w:sz w:val="28"/>
          <w:szCs w:val="28"/>
        </w:rPr>
        <w:t>甲方校园发生违法犯罪事件的</w:t>
      </w:r>
      <w:r>
        <w:rPr>
          <w:rFonts w:hint="eastAsia" w:ascii="仿宋" w:hAnsi="仿宋" w:eastAsia="仿宋" w:cs="仿宋"/>
          <w:bCs/>
          <w:color w:val="auto"/>
          <w:kern w:val="0"/>
          <w:sz w:val="28"/>
          <w:szCs w:val="28"/>
        </w:rPr>
        <w:t>。</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（二）如甲方因上述情形解除合同的，乙方应当自收到甲方解除合同通知之日起三日内清场完毕，并按合同金额30%支付甲方违约金。</w:t>
      </w:r>
    </w:p>
    <w:p>
      <w:pPr>
        <w:spacing w:line="500"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十、争议的解决方式</w:t>
      </w:r>
    </w:p>
    <w:p>
      <w:pPr>
        <w:spacing w:line="500" w:lineRule="exact"/>
        <w:ind w:firstLine="560" w:firstLineChars="200"/>
        <w:rPr>
          <w:rFonts w:hint="eastAsia" w:ascii="仿宋" w:hAnsi="仿宋" w:eastAsia="仿宋" w:cs="仿宋"/>
          <w:b/>
          <w:bCs/>
          <w:color w:val="auto"/>
          <w:kern w:val="0"/>
          <w:sz w:val="28"/>
          <w:szCs w:val="28"/>
        </w:rPr>
      </w:pPr>
      <w:r>
        <w:rPr>
          <w:rFonts w:hint="eastAsia" w:ascii="仿宋" w:hAnsi="仿宋" w:eastAsia="仿宋" w:cs="仿宋"/>
          <w:bCs/>
          <w:color w:val="auto"/>
          <w:kern w:val="0"/>
          <w:sz w:val="28"/>
          <w:szCs w:val="28"/>
        </w:rPr>
        <w:t>合同发生纠纷时，双方应协商解决，协商不成提交甲方所在地人民法院诉讼解决。</w:t>
      </w:r>
    </w:p>
    <w:p>
      <w:pPr>
        <w:spacing w:line="500" w:lineRule="exact"/>
        <w:ind w:firstLine="562" w:firstLineChars="200"/>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十一、其他</w:t>
      </w:r>
    </w:p>
    <w:p>
      <w:pPr>
        <w:spacing w:line="500" w:lineRule="exact"/>
        <w:ind w:firstLine="700" w:firstLineChars="25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1.本合同的组成：双方的招投标文件、会议纪要以及乙方向甲方出具的承诺等均是本合同的组成部分，具有同等的法律效力。</w:t>
      </w:r>
    </w:p>
    <w:p>
      <w:pPr>
        <w:spacing w:line="500" w:lineRule="exact"/>
        <w:ind w:firstLine="700" w:firstLineChars="25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2.本合同签字生效后甲、乙双方如有未尽事宜或对合同条款修改，需经双方协商同意并签订补充协议。</w:t>
      </w:r>
    </w:p>
    <w:p>
      <w:pPr>
        <w:spacing w:before="156" w:beforeLines="50" w:line="380" w:lineRule="exact"/>
        <w:ind w:firstLine="700" w:firstLineChars="250"/>
        <w:rPr>
          <w:rFonts w:hint="eastAsia" w:ascii="仿宋" w:hAnsi="仿宋" w:eastAsia="仿宋" w:cs="仿宋"/>
          <w:bCs/>
          <w:color w:val="auto"/>
          <w:sz w:val="28"/>
          <w:szCs w:val="28"/>
        </w:rPr>
      </w:pPr>
      <w:r>
        <w:rPr>
          <w:rFonts w:hint="eastAsia" w:ascii="仿宋" w:hAnsi="仿宋" w:eastAsia="仿宋" w:cs="仿宋"/>
          <w:bCs/>
          <w:color w:val="auto"/>
          <w:kern w:val="0"/>
          <w:sz w:val="28"/>
          <w:szCs w:val="28"/>
        </w:rPr>
        <w:t>3.本合同一式肆份，甲乙双方各执贰份，双方代表签字盖章后生效。</w:t>
      </w:r>
    </w:p>
    <w:p>
      <w:pPr>
        <w:spacing w:line="500" w:lineRule="exact"/>
        <w:rPr>
          <w:rFonts w:hint="eastAsia" w:ascii="仿宋" w:hAnsi="仿宋" w:eastAsia="仿宋" w:cs="仿宋"/>
          <w:bCs/>
          <w:color w:val="auto"/>
          <w:sz w:val="28"/>
          <w:szCs w:val="28"/>
        </w:rPr>
      </w:pPr>
    </w:p>
    <w:p>
      <w:pPr>
        <w:spacing w:before="156" w:beforeLines="50" w:line="500" w:lineRule="exact"/>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甲方（盖章）：                       乙方（签章）： </w:t>
      </w:r>
    </w:p>
    <w:p>
      <w:pPr>
        <w:spacing w:line="500" w:lineRule="exact"/>
        <w:rPr>
          <w:rFonts w:hint="eastAsia" w:ascii="仿宋" w:hAnsi="仿宋" w:eastAsia="仿宋" w:cs="仿宋"/>
          <w:bCs/>
          <w:color w:val="auto"/>
          <w:sz w:val="28"/>
          <w:szCs w:val="28"/>
        </w:rPr>
      </w:pPr>
    </w:p>
    <w:p>
      <w:pPr>
        <w:spacing w:line="500" w:lineRule="exact"/>
        <w:rPr>
          <w:rFonts w:hint="eastAsia" w:ascii="仿宋" w:hAnsi="仿宋" w:eastAsia="仿宋" w:cs="仿宋"/>
          <w:bCs/>
          <w:color w:val="auto"/>
          <w:sz w:val="28"/>
          <w:szCs w:val="28"/>
        </w:rPr>
      </w:pPr>
      <w:r>
        <w:rPr>
          <w:rFonts w:hint="eastAsia" w:ascii="仿宋" w:hAnsi="仿宋" w:eastAsia="仿宋" w:cs="仿宋"/>
          <w:bCs/>
          <w:color w:val="auto"/>
          <w:sz w:val="28"/>
          <w:szCs w:val="28"/>
        </w:rPr>
        <w:t>法定代表人(签字)：                  法定代表人(签字)：</w:t>
      </w:r>
    </w:p>
    <w:p>
      <w:pPr>
        <w:spacing w:line="500" w:lineRule="exact"/>
        <w:rPr>
          <w:rFonts w:hint="eastAsia" w:ascii="仿宋" w:hAnsi="仿宋" w:eastAsia="仿宋" w:cs="仿宋"/>
          <w:bCs/>
          <w:color w:val="auto"/>
          <w:sz w:val="28"/>
          <w:szCs w:val="28"/>
        </w:rPr>
      </w:pPr>
    </w:p>
    <w:p>
      <w:pPr>
        <w:spacing w:line="500" w:lineRule="exact"/>
        <w:rPr>
          <w:rFonts w:hint="eastAsia" w:ascii="仿宋" w:hAnsi="仿宋" w:eastAsia="仿宋" w:cs="仿宋"/>
          <w:bCs/>
          <w:color w:val="auto"/>
          <w:sz w:val="28"/>
          <w:szCs w:val="28"/>
        </w:rPr>
      </w:pPr>
      <w:r>
        <w:rPr>
          <w:rFonts w:hint="eastAsia" w:ascii="仿宋" w:hAnsi="仿宋" w:eastAsia="仿宋" w:cs="仿宋"/>
          <w:bCs/>
          <w:color w:val="auto"/>
          <w:sz w:val="28"/>
          <w:szCs w:val="28"/>
        </w:rPr>
        <w:t>委托代表人(签字)：                  委托代表人(签字)：</w:t>
      </w:r>
    </w:p>
    <w:p>
      <w:pPr>
        <w:spacing w:line="500" w:lineRule="exact"/>
        <w:rPr>
          <w:rFonts w:hint="eastAsia" w:ascii="仿宋" w:hAnsi="仿宋" w:eastAsia="仿宋" w:cs="仿宋"/>
          <w:bCs/>
          <w:color w:val="auto"/>
          <w:sz w:val="28"/>
          <w:szCs w:val="28"/>
        </w:rPr>
      </w:pPr>
    </w:p>
    <w:p>
      <w:pPr>
        <w:spacing w:line="500" w:lineRule="exact"/>
        <w:rPr>
          <w:rFonts w:hint="eastAsia" w:ascii="仿宋" w:hAnsi="仿宋" w:eastAsia="仿宋" w:cs="仿宋"/>
          <w:bCs/>
          <w:color w:val="auto"/>
          <w:sz w:val="28"/>
          <w:szCs w:val="28"/>
        </w:rPr>
      </w:pPr>
    </w:p>
    <w:p>
      <w:pPr>
        <w:spacing w:line="500" w:lineRule="exact"/>
        <w:ind w:right="56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                       年    月   日</w:t>
      </w:r>
    </w:p>
    <w:p>
      <w:pPr>
        <w:rPr>
          <w:rFonts w:hint="eastAsia" w:ascii="仿宋" w:hAnsi="仿宋" w:eastAsia="仿宋" w:cs="仿宋"/>
          <w:color w:val="auto"/>
          <w:sz w:val="28"/>
          <w:szCs w:val="28"/>
        </w:rPr>
      </w:pPr>
    </w:p>
    <w:p>
      <w:pPr>
        <w:rPr>
          <w:rFonts w:hint="eastAsia" w:ascii="仿宋" w:hAnsi="仿宋" w:eastAsia="仿宋" w:cs="仿宋"/>
          <w:color w:val="auto"/>
          <w:sz w:val="28"/>
          <w:szCs w:val="28"/>
        </w:rPr>
      </w:pPr>
    </w:p>
    <w:p>
      <w:pPr>
        <w:rPr>
          <w:rFonts w:hint="eastAsia" w:ascii="仿宋" w:hAnsi="仿宋" w:eastAsia="仿宋" w:cs="仿宋"/>
          <w:color w:val="auto"/>
          <w:sz w:val="28"/>
          <w:szCs w:val="28"/>
        </w:rPr>
      </w:pPr>
    </w:p>
    <w:p>
      <w:pPr>
        <w:spacing w:line="600" w:lineRule="exact"/>
        <w:ind w:firstLine="561"/>
        <w:rPr>
          <w:rFonts w:hint="eastAsia" w:ascii="仿宋" w:hAnsi="仿宋" w:eastAsia="仿宋" w:cs="仿宋"/>
          <w:bCs/>
          <w:color w:val="auto"/>
          <w:sz w:val="28"/>
          <w:szCs w:val="28"/>
        </w:rPr>
      </w:pPr>
    </w:p>
    <w:p>
      <w:pPr>
        <w:spacing w:line="600" w:lineRule="exact"/>
        <w:ind w:firstLine="561"/>
        <w:rPr>
          <w:rFonts w:ascii="仿宋" w:hAnsi="仿宋" w:eastAsia="仿宋"/>
          <w:bCs/>
          <w:color w:val="auto"/>
          <w:sz w:val="28"/>
          <w:szCs w:val="28"/>
        </w:rPr>
      </w:pPr>
      <w:bookmarkStart w:id="1" w:name="_GoBack"/>
      <w:bookmarkEnd w:id="1"/>
    </w:p>
    <w:p>
      <w:pPr>
        <w:pStyle w:val="5"/>
        <w:rPr>
          <w:rFonts w:ascii="仿宋" w:hAnsi="仿宋" w:eastAsia="仿宋"/>
          <w:color w:val="auto"/>
        </w:rPr>
      </w:pPr>
      <w:r>
        <w:rPr>
          <w:rFonts w:hint="eastAsia" w:ascii="仿宋" w:hAnsi="仿宋" w:eastAsia="仿宋"/>
          <w:color w:val="auto"/>
        </w:rPr>
        <w:t>第六章 施工图</w:t>
      </w:r>
    </w:p>
    <w:p>
      <w:pPr>
        <w:rPr>
          <w:color w:val="auto"/>
        </w:rPr>
      </w:pPr>
    </w:p>
    <w:p>
      <w:pPr>
        <w:pStyle w:val="2"/>
        <w:ind w:firstLine="560"/>
        <w:jc w:val="center"/>
        <w:rPr>
          <w:rFonts w:ascii="仿宋" w:hAnsi="仿宋" w:eastAsia="仿宋" w:cs="宋体"/>
          <w:bCs/>
          <w:color w:val="auto"/>
          <w:sz w:val="28"/>
          <w:szCs w:val="28"/>
        </w:rPr>
      </w:pPr>
      <w:r>
        <w:rPr>
          <w:rFonts w:hint="eastAsia" w:ascii="仿宋" w:hAnsi="仿宋" w:eastAsia="仿宋" w:cs="宋体"/>
          <w:bCs/>
          <w:color w:val="auto"/>
          <w:sz w:val="28"/>
          <w:szCs w:val="28"/>
        </w:rPr>
        <w:t>另册</w:t>
      </w:r>
    </w:p>
    <w:p>
      <w:pPr>
        <w:pStyle w:val="4"/>
        <w:rPr>
          <w:color w:val="auto"/>
        </w:rPr>
      </w:pPr>
    </w:p>
    <w:sectPr>
      <w:footerReference r:id="rId3" w:type="default"/>
      <w:pgSz w:w="11906" w:h="16838"/>
      <w:pgMar w:top="1440" w:right="1418" w:bottom="1440"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18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00821AC2"/>
    <w:rsid w:val="00195100"/>
    <w:rsid w:val="002A0D98"/>
    <w:rsid w:val="00353E11"/>
    <w:rsid w:val="00374E06"/>
    <w:rsid w:val="003909FC"/>
    <w:rsid w:val="003B5869"/>
    <w:rsid w:val="003F15CC"/>
    <w:rsid w:val="00494A5B"/>
    <w:rsid w:val="00642387"/>
    <w:rsid w:val="006C2E4F"/>
    <w:rsid w:val="006F5584"/>
    <w:rsid w:val="006F6B60"/>
    <w:rsid w:val="00821AC2"/>
    <w:rsid w:val="00844789"/>
    <w:rsid w:val="00850799"/>
    <w:rsid w:val="008E6340"/>
    <w:rsid w:val="009D1949"/>
    <w:rsid w:val="009D60E1"/>
    <w:rsid w:val="009E1030"/>
    <w:rsid w:val="00A94781"/>
    <w:rsid w:val="00BA5E0B"/>
    <w:rsid w:val="00C2415D"/>
    <w:rsid w:val="00CB7F52"/>
    <w:rsid w:val="00CF5924"/>
    <w:rsid w:val="00E327CE"/>
    <w:rsid w:val="00EB204E"/>
    <w:rsid w:val="00EE4C1C"/>
    <w:rsid w:val="00F568A3"/>
    <w:rsid w:val="00FB746D"/>
    <w:rsid w:val="01E76600"/>
    <w:rsid w:val="23381379"/>
    <w:rsid w:val="24E87848"/>
    <w:rsid w:val="5E475902"/>
    <w:rsid w:val="76FA2B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link w:val="16"/>
    <w:qFormat/>
    <w:uiPriority w:val="9"/>
    <w:pPr>
      <w:keepNext/>
      <w:keepLines/>
      <w:pageBreakBefore/>
      <w:jc w:val="center"/>
      <w:outlineLvl w:val="0"/>
    </w:pPr>
    <w:rPr>
      <w:b/>
      <w:kern w:val="44"/>
      <w:sz w:val="36"/>
    </w:rPr>
  </w:style>
  <w:style w:type="paragraph" w:styleId="6">
    <w:name w:val="heading 2"/>
    <w:basedOn w:val="1"/>
    <w:next w:val="1"/>
    <w:link w:val="17"/>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9"/>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8"/>
    <w:semiHidden/>
    <w:unhideWhenUsed/>
    <w:qFormat/>
    <w:uiPriority w:val="99"/>
    <w:pPr>
      <w:spacing w:after="120"/>
      <w:ind w:left="420" w:leftChars="200"/>
    </w:pPr>
  </w:style>
  <w:style w:type="paragraph" w:styleId="4">
    <w:name w:val="Normal Indent"/>
    <w:basedOn w:val="1"/>
    <w:link w:val="25"/>
    <w:qFormat/>
    <w:uiPriority w:val="0"/>
    <w:pPr>
      <w:ind w:firstLine="420" w:firstLineChars="200"/>
    </w:pPr>
  </w:style>
  <w:style w:type="paragraph" w:styleId="7">
    <w:name w:val="Plain Text"/>
    <w:basedOn w:val="1"/>
    <w:link w:val="20"/>
    <w:qFormat/>
    <w:uiPriority w:val="0"/>
    <w:rPr>
      <w:rFonts w:ascii="宋体" w:hAnsi="Courier New" w:eastAsia="仿宋_GB2312"/>
      <w:kern w:val="0"/>
      <w:sz w:val="24"/>
      <w:szCs w:val="24"/>
    </w:rPr>
  </w:style>
  <w:style w:type="paragraph" w:styleId="8">
    <w:name w:val="Balloon Text"/>
    <w:basedOn w:val="1"/>
    <w:link w:val="26"/>
    <w:semiHidden/>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character" w:customStyle="1" w:styleId="16">
    <w:name w:val="标题 1 Char"/>
    <w:basedOn w:val="14"/>
    <w:link w:val="5"/>
    <w:qFormat/>
    <w:uiPriority w:val="9"/>
    <w:rPr>
      <w:rFonts w:ascii="Times New Roman" w:hAnsi="Times New Roman" w:eastAsia="宋体" w:cs="宋体"/>
      <w:b/>
      <w:kern w:val="44"/>
      <w:sz w:val="36"/>
      <w:szCs w:val="21"/>
    </w:rPr>
  </w:style>
  <w:style w:type="character" w:customStyle="1" w:styleId="17">
    <w:name w:val="标题 2 Char"/>
    <w:basedOn w:val="14"/>
    <w:link w:val="6"/>
    <w:qFormat/>
    <w:uiPriority w:val="0"/>
    <w:rPr>
      <w:rFonts w:ascii="Cambria" w:hAnsi="Cambria" w:eastAsia="宋体" w:cs="宋体"/>
      <w:b/>
      <w:bCs/>
      <w:sz w:val="32"/>
      <w:szCs w:val="32"/>
    </w:rPr>
  </w:style>
  <w:style w:type="character" w:customStyle="1" w:styleId="18">
    <w:name w:val="正文文本缩进 Char"/>
    <w:basedOn w:val="14"/>
    <w:link w:val="3"/>
    <w:semiHidden/>
    <w:qFormat/>
    <w:uiPriority w:val="99"/>
    <w:rPr>
      <w:rFonts w:ascii="Times New Roman" w:hAnsi="Times New Roman" w:eastAsia="宋体" w:cs="宋体"/>
      <w:szCs w:val="21"/>
    </w:rPr>
  </w:style>
  <w:style w:type="character" w:customStyle="1" w:styleId="19">
    <w:name w:val="正文首行缩进 2 Char"/>
    <w:basedOn w:val="18"/>
    <w:link w:val="2"/>
    <w:qFormat/>
    <w:uiPriority w:val="0"/>
    <w:rPr>
      <w:rFonts w:ascii="Times New Roman" w:hAnsi="Times New Roman" w:eastAsia="宋体" w:cs="Times New Roman"/>
      <w:szCs w:val="21"/>
    </w:rPr>
  </w:style>
  <w:style w:type="character" w:customStyle="1" w:styleId="20">
    <w:name w:val="纯文本 Char"/>
    <w:basedOn w:val="14"/>
    <w:link w:val="7"/>
    <w:qFormat/>
    <w:uiPriority w:val="0"/>
    <w:rPr>
      <w:rFonts w:ascii="宋体" w:hAnsi="Courier New" w:eastAsia="仿宋_GB2312" w:cs="宋体"/>
      <w:kern w:val="0"/>
      <w:sz w:val="24"/>
      <w:szCs w:val="24"/>
    </w:rPr>
  </w:style>
  <w:style w:type="character" w:customStyle="1" w:styleId="21">
    <w:name w:val="页脚 Char"/>
    <w:basedOn w:val="14"/>
    <w:link w:val="9"/>
    <w:qFormat/>
    <w:uiPriority w:val="99"/>
    <w:rPr>
      <w:rFonts w:ascii="Times New Roman" w:hAnsi="Times New Roman" w:eastAsia="宋体" w:cs="宋体"/>
      <w:sz w:val="18"/>
      <w:szCs w:val="18"/>
    </w:rPr>
  </w:style>
  <w:style w:type="paragraph" w:customStyle="1" w:styleId="22">
    <w:name w:val="Normal_18"/>
    <w:qFormat/>
    <w:uiPriority w:val="0"/>
    <w:rPr>
      <w:rFonts w:ascii="Calibri" w:hAnsi="Calibri" w:eastAsia="宋体" w:cs="Times New Roman"/>
      <w:kern w:val="0"/>
      <w:sz w:val="24"/>
      <w:szCs w:val="24"/>
      <w:lang w:val="en-US" w:eastAsia="zh-CN" w:bidi="ar-SA"/>
    </w:rPr>
  </w:style>
  <w:style w:type="paragraph" w:customStyle="1" w:styleId="23">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24">
    <w:name w:val="目录 81"/>
    <w:basedOn w:val="1"/>
    <w:next w:val="1"/>
    <w:qFormat/>
    <w:uiPriority w:val="0"/>
    <w:pPr>
      <w:ind w:left="2940"/>
    </w:pPr>
  </w:style>
  <w:style w:type="character" w:customStyle="1" w:styleId="25">
    <w:name w:val="正文缩进 Char"/>
    <w:link w:val="4"/>
    <w:qFormat/>
    <w:uiPriority w:val="0"/>
    <w:rPr>
      <w:rFonts w:ascii="Times New Roman" w:hAnsi="Times New Roman" w:eastAsia="宋体" w:cs="宋体"/>
      <w:szCs w:val="21"/>
    </w:rPr>
  </w:style>
  <w:style w:type="character" w:customStyle="1" w:styleId="26">
    <w:name w:val="批注框文本 Char"/>
    <w:basedOn w:val="14"/>
    <w:link w:val="8"/>
    <w:semiHidden/>
    <w:qFormat/>
    <w:uiPriority w:val="99"/>
    <w:rPr>
      <w:rFonts w:ascii="Times New Roman" w:hAnsi="Times New Roman" w:eastAsia="宋体" w:cs="宋体"/>
      <w:sz w:val="18"/>
      <w:szCs w:val="18"/>
    </w:rPr>
  </w:style>
  <w:style w:type="character" w:customStyle="1" w:styleId="27">
    <w:name w:val="页眉 Char"/>
    <w:basedOn w:val="14"/>
    <w:link w:val="10"/>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24</Pages>
  <Words>10063</Words>
  <Characters>10435</Characters>
  <Lines>91</Lines>
  <Paragraphs>25</Paragraphs>
  <TotalTime>18</TotalTime>
  <ScaleCrop>false</ScaleCrop>
  <LinksUpToDate>false</LinksUpToDate>
  <CharactersWithSpaces>11752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2023-04-05T02:23:00Z</dcterms:created>
  <dc:creator>微软用户</dc:creator>
  <cp:lastModifiedBy>Administrator</cp:lastModifiedBy>
  <cp:lastPrinted>2023-04-21T02:09:39Z</cp:lastPrinted>
  <dcterms:modified xsi:type="dcterms:W3CDTF">2023-04-21T02:11:51Z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D368BC089B884A56AECEDFAA37D4712C_12</vt:lpwstr>
  </property>
</Properties>
</file>