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hint="eastAsia" w:ascii="仿宋" w:hAnsi="仿宋" w:eastAsia="仿宋" w:cs="黑体"/>
          <w:b/>
          <w:bCs/>
          <w:kern w:val="0"/>
          <w:sz w:val="72"/>
          <w:szCs w:val="72"/>
          <w:lang w:eastAsia="zh-CN"/>
        </w:rPr>
      </w:pPr>
      <w:r>
        <w:rPr>
          <w:rFonts w:hint="eastAsia" w:ascii="仿宋" w:hAnsi="仿宋" w:eastAsia="仿宋" w:cs="黑体"/>
          <w:b/>
          <w:bCs/>
          <w:kern w:val="0"/>
          <w:sz w:val="72"/>
          <w:szCs w:val="72"/>
          <w:lang w:eastAsia="zh-CN"/>
        </w:rPr>
        <w:t>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lang w:eastAsia="zh-CN"/>
        </w:rPr>
        <w:t>购</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ascii="仿宋" w:hAnsi="仿宋" w:eastAsia="仿宋"/>
          <w:b/>
          <w:bCs/>
          <w:sz w:val="30"/>
          <w:szCs w:val="30"/>
          <w:highlight w:val="yellow"/>
        </w:rPr>
      </w:pPr>
      <w:r>
        <w:rPr>
          <w:rFonts w:hint="eastAsia" w:ascii="仿宋" w:hAnsi="仿宋" w:eastAsia="仿宋"/>
          <w:b/>
          <w:bCs/>
          <w:sz w:val="30"/>
          <w:szCs w:val="30"/>
        </w:rPr>
        <w:t>采购项目：湖南科技学院青一宿舍维修改造工程</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3</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w:t>
      </w:r>
      <w:r>
        <w:rPr>
          <w:rFonts w:hint="eastAsia" w:ascii="仿宋" w:hAnsi="仿宋" w:eastAsia="仿宋"/>
          <w:b/>
          <w:bCs/>
          <w:sz w:val="30"/>
          <w:szCs w:val="30"/>
          <w:lang w:eastAsia="zh-CN"/>
        </w:rPr>
        <w:t>采购</w:t>
      </w:r>
      <w:r>
        <w:rPr>
          <w:rFonts w:hint="eastAsia" w:ascii="仿宋" w:hAnsi="仿宋" w:eastAsia="仿宋"/>
          <w:b/>
          <w:bCs/>
          <w:sz w:val="30"/>
          <w:szCs w:val="30"/>
        </w:rPr>
        <w:t xml:space="preserve">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lang w:eastAsia="zh-CN"/>
        </w:rPr>
        <w:t>采</w:t>
      </w:r>
      <w:r>
        <w:rPr>
          <w:rFonts w:hint="eastAsia" w:ascii="仿宋" w:hAnsi="仿宋" w:eastAsia="仿宋"/>
          <w:b/>
          <w:bCs/>
          <w:kern w:val="0"/>
          <w:sz w:val="30"/>
          <w:szCs w:val="30"/>
          <w:lang w:val="en-US" w:eastAsia="zh-CN"/>
        </w:rPr>
        <w:t xml:space="preserve"> </w:t>
      </w:r>
      <w:r>
        <w:rPr>
          <w:rFonts w:hint="eastAsia" w:ascii="仿宋" w:hAnsi="仿宋" w:eastAsia="仿宋"/>
          <w:b/>
          <w:bCs/>
          <w:kern w:val="0"/>
          <w:sz w:val="30"/>
          <w:szCs w:val="30"/>
          <w:lang w:eastAsia="zh-CN"/>
        </w:rPr>
        <w:t>购</w:t>
      </w:r>
      <w:r>
        <w:rPr>
          <w:rFonts w:hint="eastAsia" w:ascii="仿宋" w:hAnsi="仿宋" w:eastAsia="仿宋"/>
          <w:b/>
          <w:bCs/>
          <w:kern w:val="0"/>
          <w:sz w:val="30"/>
          <w:szCs w:val="30"/>
        </w:rPr>
        <w:t xml:space="preserve">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二○二三年四月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湖南科技学院青一宿舍维修改造工程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湖南科技学院青一宿舍维修改造工程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3</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 xml:space="preserve">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 798368.56元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6.</w:t>
      </w:r>
      <w:r>
        <w:rPr>
          <w:rFonts w:hint="eastAsia" w:ascii="仿宋" w:hAnsi="仿宋" w:eastAsia="仿宋"/>
          <w:kern w:val="0"/>
          <w:sz w:val="28"/>
          <w:szCs w:val="28"/>
          <w:lang w:eastAsia="zh-CN"/>
        </w:rPr>
        <w:t>采购</w:t>
      </w:r>
      <w:r>
        <w:rPr>
          <w:rFonts w:hint="eastAsia" w:ascii="仿宋" w:hAnsi="仿宋" w:eastAsia="仿宋"/>
          <w:kern w:val="0"/>
          <w:sz w:val="28"/>
          <w:szCs w:val="28"/>
        </w:rPr>
        <w:t>内容：详见</w:t>
      </w:r>
      <w:r>
        <w:rPr>
          <w:rFonts w:hint="eastAsia" w:ascii="仿宋" w:hAnsi="仿宋" w:eastAsia="仿宋"/>
          <w:kern w:val="0"/>
          <w:sz w:val="28"/>
          <w:szCs w:val="28"/>
          <w:lang w:eastAsia="zh-CN"/>
        </w:rPr>
        <w:t>采购文件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w:t>
      </w:r>
      <w:r>
        <w:rPr>
          <w:rFonts w:hint="eastAsia" w:ascii="仿宋" w:hAnsi="仿宋" w:eastAsia="仿宋" w:cs="仿宋"/>
          <w:b/>
          <w:bCs/>
          <w:sz w:val="28"/>
          <w:szCs w:val="28"/>
          <w:lang w:eastAsia="zh-CN"/>
        </w:rPr>
        <w:t>采购文件</w:t>
      </w:r>
      <w:r>
        <w:rPr>
          <w:rFonts w:hint="eastAsia" w:ascii="仿宋" w:hAnsi="仿宋" w:eastAsia="仿宋" w:cs="仿宋"/>
          <w:b/>
          <w:bCs/>
          <w:sz w:val="28"/>
          <w:szCs w:val="28"/>
        </w:rPr>
        <w:t>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。通过网络下载的</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与采购人备案的书面</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1.金额：人民币15000元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要求密封或者不按</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eastAsia="zh-CN"/>
        </w:rPr>
        <w:t>采购</w:t>
      </w:r>
      <w:r>
        <w:rPr>
          <w:rFonts w:hint="eastAsia" w:ascii="仿宋" w:hAnsi="仿宋" w:eastAsia="仿宋"/>
          <w:sz w:val="28"/>
          <w:szCs w:val="28"/>
        </w:rPr>
        <w:t>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项目：</w:t>
      </w:r>
      <w:r>
        <w:rPr>
          <w:rFonts w:hint="eastAsia" w:ascii="仿宋" w:hAnsi="仿宋" w:eastAsia="仿宋" w:cs="仿宋"/>
          <w:kern w:val="0"/>
          <w:sz w:val="28"/>
          <w:szCs w:val="28"/>
        </w:rPr>
        <w:t>湖南科技学院青一宿舍维修改造工程</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bookmarkStart w:id="1" w:name="_GoBack"/>
      <w:bookmarkEnd w:id="1"/>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3</w:t>
      </w:r>
    </w:p>
    <w:p>
      <w:pPr>
        <w:widowControl/>
        <w:adjustRightInd w:val="0"/>
        <w:spacing w:line="440" w:lineRule="exact"/>
        <w:ind w:firstLine="562" w:firstLineChars="200"/>
        <w:jc w:val="left"/>
        <w:rPr>
          <w:rFonts w:ascii="仿宋" w:hAnsi="仿宋" w:eastAsia="仿宋" w:cs="仿宋"/>
          <w:kern w:val="0"/>
          <w:sz w:val="28"/>
          <w:szCs w:val="28"/>
          <w:highlight w:val="yellow"/>
        </w:rPr>
      </w:pPr>
      <w:r>
        <w:rPr>
          <w:rFonts w:hint="eastAsia" w:ascii="仿宋" w:hAnsi="仿宋" w:eastAsia="仿宋" w:cs="仿宋"/>
          <w:b/>
          <w:bCs/>
          <w:kern w:val="0"/>
          <w:sz w:val="28"/>
          <w:szCs w:val="28"/>
        </w:rPr>
        <w:t>三、</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控制价：</w:t>
      </w:r>
      <w:r>
        <w:rPr>
          <w:rFonts w:hint="eastAsia" w:ascii="仿宋" w:hAnsi="仿宋" w:eastAsia="仿宋" w:cs="仿宋"/>
          <w:kern w:val="0"/>
          <w:sz w:val="28"/>
          <w:szCs w:val="28"/>
        </w:rPr>
        <w:t>798368.56元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kern w:val="0"/>
          <w:sz w:val="28"/>
          <w:szCs w:val="28"/>
          <w:lang w:eastAsia="zh-CN"/>
        </w:rPr>
        <w:t>采购</w:t>
      </w:r>
      <w:r>
        <w:rPr>
          <w:rFonts w:hint="eastAsia" w:ascii="仿宋" w:hAnsi="仿宋" w:eastAsia="仿宋" w:cs="仿宋"/>
          <w:b/>
          <w:bCs/>
          <w:kern w:val="0"/>
          <w:sz w:val="28"/>
          <w:szCs w:val="28"/>
        </w:rPr>
        <w:t>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控制价</w:t>
      </w:r>
    </w:p>
    <w:p>
      <w:pPr>
        <w:widowControl/>
        <w:spacing w:line="440" w:lineRule="exact"/>
        <w:ind w:firstLine="560" w:firstLineChars="200"/>
        <w:rPr>
          <w:rFonts w:ascii="仿宋" w:hAnsi="仿宋" w:eastAsia="仿宋" w:cs="仿宋"/>
          <w:sz w:val="28"/>
          <w:szCs w:val="28"/>
        </w:rPr>
      </w:pPr>
      <w:r>
        <w:rPr>
          <w:rFonts w:hint="eastAsia" w:ascii="仿宋" w:hAnsi="仿宋" w:eastAsia="仿宋" w:cs="仿宋"/>
          <w:kern w:val="0"/>
          <w:sz w:val="28"/>
          <w:szCs w:val="28"/>
        </w:rPr>
        <w:t>人民币柒拾玖万捌仟叁佰陆拾捌元伍角陆分（</w:t>
      </w:r>
      <w:r>
        <w:rPr>
          <w:rFonts w:ascii="宋体" w:hAnsi="宋体" w:cs="Times New Roman"/>
          <w:sz w:val="28"/>
          <w:szCs w:val="28"/>
        </w:rPr>
        <w:t>¥</w:t>
      </w:r>
      <w:r>
        <w:rPr>
          <w:rFonts w:hint="eastAsia" w:ascii="仿宋" w:hAnsi="仿宋" w:eastAsia="仿宋" w:cs="仿宋"/>
          <w:kern w:val="0"/>
          <w:sz w:val="28"/>
          <w:szCs w:val="28"/>
        </w:rPr>
        <w:t>：798368.56），投标人投标总价不得超过</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发布</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控制价，投标总价超过</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lang w:eastAsia="zh-CN"/>
        </w:rPr>
        <w:t>采购人</w:t>
      </w:r>
      <w:r>
        <w:rPr>
          <w:rFonts w:ascii="仿宋" w:hAnsi="仿宋" w:eastAsia="仿宋" w:cs="仿宋"/>
          <w:bCs/>
          <w:sz w:val="28"/>
          <w:szCs w:val="28"/>
        </w:rPr>
        <w:t>书面确认后才可用于该项目，如未经</w:t>
      </w:r>
      <w:r>
        <w:rPr>
          <w:rFonts w:hint="eastAsia" w:ascii="仿宋" w:hAnsi="仿宋" w:eastAsia="仿宋" w:cs="仿宋"/>
          <w:bCs/>
          <w:sz w:val="28"/>
          <w:szCs w:val="28"/>
          <w:lang w:eastAsia="zh-CN"/>
        </w:rPr>
        <w:t>采购人</w:t>
      </w:r>
      <w:r>
        <w:rPr>
          <w:rFonts w:ascii="仿宋" w:hAnsi="仿宋" w:eastAsia="仿宋" w:cs="仿宋"/>
          <w:bCs/>
          <w:sz w:val="28"/>
          <w:szCs w:val="28"/>
        </w:rPr>
        <w:t>书面确认用于该工程的，</w:t>
      </w:r>
      <w:r>
        <w:rPr>
          <w:rFonts w:hint="eastAsia" w:ascii="仿宋" w:hAnsi="仿宋" w:eastAsia="仿宋" w:cs="仿宋"/>
          <w:bCs/>
          <w:sz w:val="28"/>
          <w:szCs w:val="28"/>
          <w:lang w:eastAsia="zh-CN"/>
        </w:rPr>
        <w:t>采购人</w:t>
      </w:r>
      <w:r>
        <w:rPr>
          <w:rFonts w:ascii="仿宋" w:hAnsi="仿宋" w:eastAsia="仿宋" w:cs="仿宋"/>
          <w:bCs/>
          <w:sz w:val="28"/>
          <w:szCs w:val="28"/>
        </w:rPr>
        <w:t>有权让中标人拆除，由此产生的所有费用由中标人自负。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十一、投标保证金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15000元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湖南科技学院青一宿舍维修改造工程项目投标保证金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w:t>
      </w:r>
      <w:r>
        <w:rPr>
          <w:rFonts w:hint="eastAsia" w:ascii="仿宋" w:hAnsi="仿宋" w:eastAsia="仿宋"/>
          <w:sz w:val="28"/>
          <w:szCs w:val="28"/>
          <w:lang w:eastAsia="zh-CN"/>
        </w:rPr>
        <w:t>采购人</w:t>
      </w:r>
      <w:r>
        <w:rPr>
          <w:rFonts w:hint="eastAsia" w:ascii="仿宋" w:hAnsi="仿宋" w:eastAsia="仿宋"/>
          <w:sz w:val="28"/>
          <w:szCs w:val="28"/>
        </w:rPr>
        <w:t>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w:t>
      </w:r>
      <w:r>
        <w:rPr>
          <w:rFonts w:hint="eastAsia" w:ascii="仿宋" w:hAnsi="仿宋" w:eastAsia="仿宋"/>
          <w:sz w:val="28"/>
          <w:szCs w:val="28"/>
          <w:lang w:eastAsia="zh-CN"/>
        </w:rPr>
        <w:t>采购人</w:t>
      </w:r>
      <w:r>
        <w:rPr>
          <w:rFonts w:hint="eastAsia" w:ascii="仿宋" w:hAnsi="仿宋" w:eastAsia="仿宋"/>
          <w:sz w:val="28"/>
          <w:szCs w:val="28"/>
        </w:rPr>
        <w:t>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w:t>
      </w:r>
      <w:r>
        <w:rPr>
          <w:rFonts w:hint="eastAsia" w:ascii="仿宋" w:hAnsi="仿宋" w:eastAsia="仿宋" w:cs="仿宋"/>
          <w:kern w:val="0"/>
          <w:sz w:val="28"/>
          <w:szCs w:val="28"/>
          <w:lang w:eastAsia="zh-CN"/>
        </w:rPr>
        <w:t>采购文件</w:t>
      </w:r>
      <w:r>
        <w:rPr>
          <w:rFonts w:hint="eastAsia" w:ascii="仿宋" w:hAnsi="仿宋" w:eastAsia="仿宋" w:cs="仿宋"/>
          <w:kern w:val="0"/>
          <w:sz w:val="28"/>
          <w:szCs w:val="28"/>
        </w:rPr>
        <w:t>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按以上程序办理退还手续。</w:t>
      </w:r>
      <w:r>
        <w:rPr>
          <w:rFonts w:hint="eastAsia" w:ascii="仿宋" w:hAnsi="仿宋" w:eastAsia="仿宋" w:cs="仿宋"/>
          <w:b/>
          <w:bCs/>
          <w:kern w:val="0"/>
          <w:sz w:val="28"/>
          <w:szCs w:val="28"/>
        </w:rPr>
        <w:t>投标人应在</w:t>
      </w:r>
      <w:r>
        <w:rPr>
          <w:rFonts w:hint="eastAsia" w:ascii="仿宋" w:hAnsi="仿宋" w:eastAsia="仿宋" w:cs="仿宋"/>
          <w:b/>
          <w:bCs/>
          <w:kern w:val="0"/>
          <w:sz w:val="28"/>
          <w:szCs w:val="28"/>
          <w:lang w:eastAsia="zh-CN"/>
        </w:rPr>
        <w:t>采购文件</w:t>
      </w:r>
      <w:r>
        <w:rPr>
          <w:rFonts w:hint="eastAsia" w:ascii="仿宋" w:hAnsi="仿宋" w:eastAsia="仿宋" w:cs="仿宋"/>
          <w:b/>
          <w:bCs/>
          <w:kern w:val="0"/>
          <w:sz w:val="28"/>
          <w:szCs w:val="28"/>
        </w:rPr>
        <w:t>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w:t>
      </w:r>
      <w:r>
        <w:rPr>
          <w:rFonts w:hint="eastAsia" w:ascii="仿宋" w:hAnsi="仿宋" w:eastAsia="仿宋"/>
          <w:sz w:val="28"/>
          <w:szCs w:val="28"/>
          <w:lang w:eastAsia="zh-CN"/>
        </w:rPr>
        <w:t>采购人</w:t>
      </w:r>
      <w:r>
        <w:rPr>
          <w:rFonts w:hint="eastAsia" w:ascii="仿宋" w:hAnsi="仿宋" w:eastAsia="仿宋"/>
          <w:sz w:val="28"/>
          <w:szCs w:val="28"/>
        </w:rPr>
        <w:t>缴纳履约保证金，项目验收合格后，</w:t>
      </w:r>
      <w:r>
        <w:rPr>
          <w:rFonts w:hint="eastAsia" w:ascii="仿宋" w:hAnsi="仿宋" w:eastAsia="仿宋"/>
          <w:sz w:val="28"/>
          <w:szCs w:val="28"/>
          <w:lang w:eastAsia="zh-CN"/>
        </w:rPr>
        <w:t>采购人</w:t>
      </w:r>
      <w:r>
        <w:rPr>
          <w:rFonts w:hint="eastAsia" w:ascii="仿宋" w:hAnsi="仿宋" w:eastAsia="仿宋"/>
          <w:sz w:val="28"/>
          <w:szCs w:val="28"/>
        </w:rPr>
        <w:t>无息退还给中标人，</w:t>
      </w:r>
      <w:r>
        <w:rPr>
          <w:rFonts w:hint="eastAsia" w:ascii="仿宋" w:hAnsi="仿宋" w:eastAsia="仿宋"/>
          <w:b/>
          <w:bCs/>
          <w:sz w:val="28"/>
          <w:szCs w:val="28"/>
        </w:rPr>
        <w:t>3日内未缴纳履约保证金者视为自动放弃中标资格（并将其列入</w:t>
      </w:r>
      <w:r>
        <w:rPr>
          <w:rFonts w:hint="eastAsia" w:ascii="仿宋" w:hAnsi="仿宋" w:eastAsia="仿宋"/>
          <w:b/>
          <w:bCs/>
          <w:sz w:val="28"/>
          <w:szCs w:val="28"/>
          <w:lang w:eastAsia="zh-CN"/>
        </w:rPr>
        <w:t>采购人</w:t>
      </w:r>
      <w:r>
        <w:rPr>
          <w:rFonts w:hint="eastAsia" w:ascii="仿宋" w:hAnsi="仿宋" w:eastAsia="仿宋"/>
          <w:b/>
          <w:bCs/>
          <w:sz w:val="28"/>
          <w:szCs w:val="28"/>
        </w:rPr>
        <w:t>的不诚信供应商库），排名第二的成交候选供应商顺延为中标供应商，以此类推。</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lang w:eastAsia="zh-CN"/>
        </w:rPr>
        <w:t>采购文件</w:t>
      </w:r>
      <w:r>
        <w:rPr>
          <w:rFonts w:hint="eastAsia" w:ascii="仿宋" w:hAnsi="仿宋" w:eastAsia="仿宋"/>
          <w:sz w:val="28"/>
          <w:szCs w:val="28"/>
        </w:rPr>
        <w:t>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w:t>
      </w:r>
      <w:r>
        <w:rPr>
          <w:rFonts w:hint="eastAsia" w:ascii="仿宋" w:hAnsi="仿宋" w:eastAsia="仿宋"/>
          <w:sz w:val="28"/>
          <w:szCs w:val="28"/>
          <w:lang w:eastAsia="zh-CN"/>
        </w:rPr>
        <w:t>采购人</w:t>
      </w:r>
      <w:r>
        <w:rPr>
          <w:rFonts w:hint="eastAsia" w:ascii="仿宋" w:hAnsi="仿宋" w:eastAsia="仿宋"/>
          <w:sz w:val="28"/>
          <w:szCs w:val="28"/>
        </w:rPr>
        <w:t>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w:t>
      </w:r>
      <w:r>
        <w:rPr>
          <w:rFonts w:hint="eastAsia" w:ascii="仿宋" w:hAnsi="仿宋" w:eastAsia="仿宋"/>
          <w:sz w:val="28"/>
          <w:szCs w:val="28"/>
          <w:lang w:eastAsia="zh-CN"/>
        </w:rPr>
        <w:t>采购人</w:t>
      </w:r>
      <w:r>
        <w:rPr>
          <w:rFonts w:hint="eastAsia" w:ascii="仿宋" w:hAnsi="仿宋" w:eastAsia="仿宋"/>
          <w:sz w:val="28"/>
          <w:szCs w:val="28"/>
        </w:rPr>
        <w:t>不组织踏勘现场。投标人的任何人员为了踏勘现场而需要进入</w:t>
      </w:r>
      <w:r>
        <w:rPr>
          <w:rFonts w:hint="eastAsia" w:ascii="仿宋" w:hAnsi="仿宋" w:eastAsia="仿宋"/>
          <w:sz w:val="28"/>
          <w:szCs w:val="28"/>
          <w:lang w:eastAsia="zh-CN"/>
        </w:rPr>
        <w:t>采购人</w:t>
      </w:r>
      <w:r>
        <w:rPr>
          <w:rFonts w:hint="eastAsia" w:ascii="仿宋" w:hAnsi="仿宋" w:eastAsia="仿宋"/>
          <w:sz w:val="28"/>
          <w:szCs w:val="28"/>
        </w:rPr>
        <w:t>所管辖的场地时,需事先经</w:t>
      </w:r>
      <w:r>
        <w:rPr>
          <w:rFonts w:hint="eastAsia" w:ascii="仿宋" w:hAnsi="仿宋" w:eastAsia="仿宋"/>
          <w:sz w:val="28"/>
          <w:szCs w:val="28"/>
          <w:lang w:eastAsia="zh-CN"/>
        </w:rPr>
        <w:t>采购人</w:t>
      </w:r>
      <w:r>
        <w:rPr>
          <w:rFonts w:hint="eastAsia" w:ascii="仿宋" w:hAnsi="仿宋" w:eastAsia="仿宋"/>
          <w:sz w:val="28"/>
          <w:szCs w:val="28"/>
        </w:rPr>
        <w:t>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widowControl/>
        <w:spacing w:line="520" w:lineRule="exact"/>
        <w:ind w:firstLine="560" w:firstLineChars="200"/>
        <w:jc w:val="left"/>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lang w:eastAsia="zh-CN"/>
        </w:rPr>
        <w:t>采购人</w:t>
      </w:r>
      <w:r>
        <w:rPr>
          <w:rFonts w:hint="eastAsia" w:ascii="仿宋" w:hAnsi="仿宋" w:eastAsia="仿宋" w:cs="Times New Roman"/>
          <w:sz w:val="28"/>
          <w:szCs w:val="28"/>
        </w:rPr>
        <w:t>对已报名的两家供应商进行资格性及符合性审查，审查通过后，</w:t>
      </w:r>
      <w:r>
        <w:rPr>
          <w:rFonts w:hint="eastAsia" w:ascii="仿宋" w:hAnsi="仿宋" w:eastAsia="仿宋" w:cs="Times New Roman"/>
          <w:sz w:val="28"/>
          <w:szCs w:val="28"/>
          <w:lang w:eastAsia="zh-CN"/>
        </w:rPr>
        <w:t>采购人</w:t>
      </w:r>
      <w:r>
        <w:rPr>
          <w:rFonts w:hint="eastAsia" w:ascii="仿宋" w:hAnsi="仿宋" w:eastAsia="仿宋" w:cs="Times New Roman"/>
          <w:sz w:val="28"/>
          <w:szCs w:val="28"/>
        </w:rPr>
        <w:t>有权继续开展评审活动。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中标方</w:t>
      </w:r>
      <w:r>
        <w:rPr>
          <w:rFonts w:hint="eastAsia" w:ascii="仿宋" w:hAnsi="仿宋" w:eastAsia="仿宋"/>
          <w:sz w:val="28"/>
          <w:szCs w:val="28"/>
        </w:rPr>
        <w:t>需将本项目采购的内容（商品类目：装饰装修）在工程结算之前上架至电子卖场，未按要求入驻电子卖场的不予报账。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52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1.详见第四章。</w:t>
      </w:r>
    </w:p>
    <w:p>
      <w:pPr>
        <w:adjustRightInd w:val="0"/>
        <w:snapToGrid w:val="0"/>
        <w:spacing w:line="520" w:lineRule="exact"/>
        <w:ind w:firstLine="562" w:firstLineChars="200"/>
        <w:rPr>
          <w:rFonts w:ascii="仿宋" w:hAnsi="仿宋" w:eastAsia="仿宋"/>
          <w:b/>
          <w:sz w:val="28"/>
          <w:szCs w:val="28"/>
        </w:rPr>
      </w:pPr>
      <w:r>
        <w:rPr>
          <w:rFonts w:hint="eastAsia" w:ascii="仿宋" w:hAnsi="仿宋" w:eastAsia="仿宋"/>
          <w:b/>
          <w:sz w:val="28"/>
          <w:szCs w:val="28"/>
        </w:rPr>
        <w:t>2.投标文件一正二副（须密封），封面注明正副本，写明投标人单位名称并加盖投标人单位公章。</w:t>
      </w: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5"/>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w:t>
      </w:r>
      <w:r>
        <w:rPr>
          <w:rFonts w:hint="eastAsia" w:ascii="仿宋" w:hAnsi="仿宋" w:eastAsia="仿宋"/>
          <w:sz w:val="28"/>
          <w:szCs w:val="28"/>
          <w:lang w:eastAsia="zh-CN"/>
        </w:rPr>
        <w:t>采购文件</w:t>
      </w:r>
      <w:r>
        <w:rPr>
          <w:rFonts w:hint="eastAsia" w:ascii="仿宋" w:hAnsi="仿宋" w:eastAsia="仿宋"/>
          <w:sz w:val="28"/>
          <w:szCs w:val="28"/>
        </w:rPr>
        <w:t>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w:t>
            </w:r>
            <w:r>
              <w:rPr>
                <w:rFonts w:hint="eastAsia" w:ascii="仿宋" w:hAnsi="仿宋" w:eastAsia="仿宋" w:cs="仿宋"/>
                <w:bCs/>
                <w:lang w:eastAsia="zh-CN"/>
              </w:rPr>
              <w:t>采购文件</w:t>
            </w:r>
            <w:r>
              <w:rPr>
                <w:rFonts w:hint="eastAsia" w:ascii="仿宋" w:hAnsi="仿宋" w:eastAsia="仿宋" w:cs="仿宋"/>
                <w:bCs/>
              </w:rPr>
              <w:t>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1"/>
        <w:spacing w:line="520" w:lineRule="exact"/>
        <w:ind w:firstLine="3213" w:firstLineChars="1000"/>
        <w:outlineLvl w:val="1"/>
        <w:rPr>
          <w:rFonts w:ascii="仿宋" w:hAnsi="仿宋" w:eastAsia="仿宋" w:cs="仿宋"/>
          <w:b/>
          <w:bCs/>
          <w:sz w:val="32"/>
          <w:szCs w:val="32"/>
        </w:rPr>
      </w:pPr>
    </w:p>
    <w:p>
      <w:pPr>
        <w:pStyle w:val="21"/>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2"/>
        <w:widowControl/>
        <w:spacing w:line="540" w:lineRule="exact"/>
        <w:rPr>
          <w:rFonts w:ascii="仿宋" w:hAnsi="仿宋" w:eastAsia="仿宋" w:cs="仿宋"/>
          <w:sz w:val="24"/>
          <w:szCs w:val="24"/>
        </w:rPr>
      </w:pPr>
    </w:p>
    <w:p>
      <w:pPr>
        <w:pStyle w:val="22"/>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仿宋" w:hAnsi="仿宋" w:eastAsia="仿宋" w:cs="仿宋"/>
          <w:sz w:val="28"/>
          <w:szCs w:val="28"/>
          <w:lang w:eastAsia="zh-CN"/>
        </w:rPr>
        <w:t>采购人</w:t>
      </w:r>
      <w:r>
        <w:rPr>
          <w:rFonts w:hint="eastAsia" w:ascii="仿宋" w:hAnsi="仿宋" w:eastAsia="仿宋" w:cs="仿宋"/>
          <w:sz w:val="28"/>
          <w:szCs w:val="28"/>
        </w:rPr>
        <w:t xml:space="preserve">)：  </w:t>
      </w:r>
    </w:p>
    <w:p>
      <w:pPr>
        <w:pStyle w:val="22"/>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w:t>
      </w:r>
      <w:r>
        <w:rPr>
          <w:rFonts w:hint="eastAsia" w:ascii="仿宋" w:hAnsi="仿宋" w:eastAsia="仿宋" w:cs="仿宋"/>
          <w:sz w:val="28"/>
          <w:szCs w:val="28"/>
          <w:lang w:eastAsia="zh-CN"/>
        </w:rPr>
        <w:t>采购文件</w:t>
      </w:r>
      <w:r>
        <w:rPr>
          <w:rFonts w:hint="eastAsia" w:ascii="仿宋" w:hAnsi="仿宋" w:eastAsia="仿宋" w:cs="仿宋"/>
          <w:sz w:val="28"/>
          <w:szCs w:val="28"/>
        </w:rPr>
        <w:t>的规定报价，见《报价表》。</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2、投标人将按</w:t>
      </w:r>
      <w:r>
        <w:rPr>
          <w:rFonts w:hint="eastAsia" w:ascii="仿宋" w:hAnsi="仿宋" w:eastAsia="仿宋" w:cs="仿宋"/>
          <w:sz w:val="28"/>
          <w:szCs w:val="28"/>
          <w:lang w:eastAsia="zh-CN"/>
        </w:rPr>
        <w:t>采购文件</w:t>
      </w:r>
      <w:r>
        <w:rPr>
          <w:rFonts w:hint="eastAsia" w:ascii="仿宋" w:hAnsi="仿宋" w:eastAsia="仿宋" w:cs="仿宋"/>
          <w:sz w:val="28"/>
          <w:szCs w:val="28"/>
        </w:rPr>
        <w:t xml:space="preserve">的规定履行合同责任和义务。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3、投标人已详细审查全部</w:t>
      </w:r>
      <w:r>
        <w:rPr>
          <w:rFonts w:hint="eastAsia" w:ascii="仿宋" w:hAnsi="仿宋" w:eastAsia="仿宋" w:cs="仿宋"/>
          <w:sz w:val="28"/>
          <w:szCs w:val="28"/>
          <w:lang w:eastAsia="zh-CN"/>
        </w:rPr>
        <w:t>采购文件</w:t>
      </w:r>
      <w:r>
        <w:rPr>
          <w:rFonts w:hint="eastAsia" w:ascii="仿宋" w:hAnsi="仿宋" w:eastAsia="仿宋" w:cs="仿宋"/>
          <w:sz w:val="28"/>
          <w:szCs w:val="28"/>
        </w:rPr>
        <w:t xml:space="preserve">。我们完全理解并同意放弃对这方面有不明及误解的权利。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2"/>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2"/>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1"/>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3"/>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2"/>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3"/>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w:t>
      </w:r>
      <w:r>
        <w:rPr>
          <w:rFonts w:hint="eastAsia" w:ascii="仿宋" w:hAnsi="仿宋" w:eastAsia="仿宋" w:cs="仿宋"/>
          <w:bCs/>
          <w:kern w:val="0"/>
          <w:sz w:val="28"/>
          <w:szCs w:val="28"/>
          <w:lang w:eastAsia="zh-CN"/>
        </w:rPr>
        <w:t>采购人</w:t>
      </w:r>
      <w:r>
        <w:rPr>
          <w:rFonts w:hint="eastAsia" w:ascii="仿宋" w:hAnsi="仿宋" w:eastAsia="仿宋" w:cs="仿宋"/>
          <w:bCs/>
          <w:kern w:val="0"/>
          <w:sz w:val="28"/>
          <w:szCs w:val="28"/>
        </w:rPr>
        <w:t>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w:t>
      </w:r>
      <w:r>
        <w:rPr>
          <w:rFonts w:hint="eastAsia" w:ascii="仿宋" w:hAnsi="仿宋" w:eastAsia="仿宋"/>
          <w:bCs/>
          <w:sz w:val="28"/>
          <w:szCs w:val="28"/>
          <w:lang w:eastAsia="zh-CN"/>
        </w:rPr>
        <w:t>采购人</w:t>
      </w:r>
      <w:r>
        <w:rPr>
          <w:rFonts w:hint="eastAsia" w:ascii="仿宋" w:hAnsi="仿宋" w:eastAsia="仿宋"/>
          <w:bCs/>
          <w:sz w:val="28"/>
          <w:szCs w:val="28"/>
        </w:rPr>
        <w:t>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w:t>
      </w:r>
      <w:r>
        <w:rPr>
          <w:rFonts w:hint="eastAsia" w:ascii="仿宋" w:hAnsi="仿宋" w:eastAsia="仿宋"/>
          <w:b/>
          <w:kern w:val="0"/>
          <w:sz w:val="32"/>
          <w:szCs w:val="32"/>
          <w:lang w:eastAsia="zh-CN"/>
        </w:rPr>
        <w:t>采购文件</w:t>
      </w:r>
      <w:r>
        <w:rPr>
          <w:rFonts w:hint="eastAsia" w:ascii="仿宋" w:hAnsi="仿宋" w:eastAsia="仿宋"/>
          <w:b/>
          <w:kern w:val="0"/>
          <w:sz w:val="32"/>
          <w:szCs w:val="32"/>
        </w:rPr>
        <w:t>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jc w:val="center"/>
        <w:rPr>
          <w:rFonts w:ascii="仿宋" w:hAnsi="仿宋" w:eastAsia="仿宋" w:cs="仿宋"/>
          <w:kern w:val="0"/>
          <w:sz w:val="28"/>
          <w:szCs w:val="28"/>
        </w:rPr>
      </w:pPr>
    </w:p>
    <w:p>
      <w:pPr>
        <w:spacing w:line="600" w:lineRule="exact"/>
        <w:jc w:val="center"/>
        <w:rPr>
          <w:rFonts w:ascii="仿宋" w:hAnsi="仿宋" w:eastAsia="仿宋"/>
          <w:bCs/>
          <w:sz w:val="28"/>
          <w:szCs w:val="28"/>
        </w:rPr>
      </w:pPr>
      <w:r>
        <w:rPr>
          <w:rFonts w:hint="eastAsia" w:ascii="仿宋" w:hAnsi="仿宋" w:eastAsia="仿宋"/>
          <w:bCs/>
          <w:sz w:val="28"/>
          <w:szCs w:val="28"/>
        </w:rPr>
        <w:t>青一宿舍维修改造工程施工合同</w:t>
      </w:r>
    </w:p>
    <w:p>
      <w:pPr>
        <w:spacing w:line="600" w:lineRule="exact"/>
        <w:rPr>
          <w:rFonts w:ascii="仿宋" w:hAnsi="仿宋" w:eastAsia="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bCs/>
          <w:sz w:val="28"/>
          <w:szCs w:val="28"/>
        </w:rPr>
        <w:t>发包人</w:t>
      </w:r>
      <w:r>
        <w:rPr>
          <w:rFonts w:ascii="仿宋" w:hAnsi="仿宋" w:eastAsia="仿宋"/>
          <w:bCs/>
          <w:sz w:val="28"/>
          <w:szCs w:val="28"/>
        </w:rPr>
        <w:fldChar w:fldCharType="end"/>
      </w:r>
      <w:r>
        <w:rPr>
          <w:rFonts w:ascii="仿宋" w:hAnsi="仿宋" w:eastAsia="仿宋"/>
          <w:bCs/>
          <w:sz w:val="28"/>
          <w:szCs w:val="28"/>
        </w:rPr>
        <w:t>：</w:t>
      </w:r>
      <w:r>
        <w:rPr>
          <w:rFonts w:hint="eastAsia" w:ascii="仿宋" w:hAnsi="仿宋" w:eastAsia="仿宋"/>
          <w:bCs/>
          <w:sz w:val="28"/>
          <w:szCs w:val="28"/>
        </w:rPr>
        <w:t>湖南科技学院                               （以下简称甲方）</w:t>
      </w:r>
    </w:p>
    <w:p>
      <w:pPr>
        <w:spacing w:line="600" w:lineRule="exact"/>
        <w:rPr>
          <w:rFonts w:ascii="仿宋" w:hAnsi="仿宋" w:eastAsia="仿宋"/>
          <w:bCs/>
          <w:sz w:val="28"/>
          <w:szCs w:val="28"/>
        </w:rPr>
      </w:pPr>
      <w:r>
        <w:rPr>
          <w:rFonts w:ascii="仿宋" w:hAnsi="仿宋" w:eastAsia="仿宋"/>
          <w:bCs/>
          <w:sz w:val="28"/>
          <w:szCs w:val="28"/>
        </w:rPr>
        <w:t>承包人</w:t>
      </w:r>
      <w:r>
        <w:rPr>
          <w:rFonts w:hint="eastAsia" w:ascii="仿宋" w:hAnsi="仿宋" w:eastAsia="仿宋"/>
          <w:bCs/>
          <w:sz w:val="28"/>
          <w:szCs w:val="28"/>
        </w:rPr>
        <w:t>：                                           （以下简称乙方）</w:t>
      </w:r>
    </w:p>
    <w:p>
      <w:pPr>
        <w:spacing w:line="600" w:lineRule="exact"/>
        <w:ind w:firstLine="561"/>
        <w:rPr>
          <w:rFonts w:ascii="仿宋" w:hAnsi="仿宋" w:eastAsia="仿宋"/>
          <w:bCs/>
          <w:sz w:val="28"/>
          <w:szCs w:val="28"/>
        </w:rPr>
      </w:pPr>
      <w:r>
        <w:rPr>
          <w:rFonts w:ascii="仿宋" w:hAnsi="仿宋" w:eastAsia="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bCs/>
          <w:sz w:val="28"/>
          <w:szCs w:val="28"/>
        </w:rPr>
        <w:t>中华人民共和国</w:t>
      </w:r>
      <w:r>
        <w:rPr>
          <w:rFonts w:hint="eastAsia" w:ascii="仿宋" w:hAnsi="仿宋" w:eastAsia="仿宋"/>
          <w:bCs/>
          <w:sz w:val="28"/>
          <w:szCs w:val="28"/>
        </w:rPr>
        <w:t>民法典</w:t>
      </w:r>
      <w:r>
        <w:rPr>
          <w:rFonts w:hint="eastAsia" w:ascii="仿宋" w:hAnsi="仿宋" w:eastAsia="仿宋"/>
          <w:bCs/>
          <w:sz w:val="28"/>
          <w:szCs w:val="28"/>
        </w:rPr>
        <w:fldChar w:fldCharType="end"/>
      </w:r>
      <w:r>
        <w:rPr>
          <w:rFonts w:ascii="仿宋" w:hAnsi="仿宋" w:eastAsia="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bCs/>
          <w:sz w:val="28"/>
          <w:szCs w:val="28"/>
        </w:rPr>
        <w:t>中华人民共和国建筑法</w:t>
      </w:r>
      <w:r>
        <w:rPr>
          <w:rFonts w:ascii="仿宋" w:hAnsi="仿宋" w:eastAsia="仿宋"/>
          <w:bCs/>
          <w:sz w:val="28"/>
          <w:szCs w:val="28"/>
        </w:rPr>
        <w:fldChar w:fldCharType="end"/>
      </w:r>
      <w:r>
        <w:rPr>
          <w:rFonts w:ascii="仿宋" w:hAnsi="仿宋" w:eastAsia="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bCs/>
          <w:sz w:val="28"/>
          <w:szCs w:val="28"/>
        </w:rPr>
        <w:t>法规</w:t>
      </w:r>
      <w:r>
        <w:rPr>
          <w:rFonts w:ascii="仿宋" w:hAnsi="仿宋" w:eastAsia="仿宋"/>
          <w:bCs/>
          <w:sz w:val="28"/>
          <w:szCs w:val="28"/>
        </w:rPr>
        <w:fldChar w:fldCharType="end"/>
      </w:r>
      <w:r>
        <w:rPr>
          <w:rFonts w:ascii="仿宋" w:hAnsi="仿宋" w:eastAsia="仿宋"/>
          <w:bCs/>
          <w:sz w:val="28"/>
          <w:szCs w:val="28"/>
        </w:rPr>
        <w:t>，遵循平等、自愿、公平和诚实守信的原则，</w:t>
      </w:r>
      <w:r>
        <w:rPr>
          <w:rFonts w:hint="eastAsia" w:ascii="仿宋" w:hAnsi="仿宋" w:eastAsia="仿宋"/>
          <w:bCs/>
          <w:sz w:val="28"/>
          <w:szCs w:val="28"/>
        </w:rPr>
        <w:t>经</w:t>
      </w:r>
      <w:r>
        <w:rPr>
          <w:rFonts w:ascii="仿宋" w:hAnsi="仿宋" w:eastAsia="仿宋"/>
          <w:bCs/>
          <w:sz w:val="28"/>
          <w:szCs w:val="28"/>
        </w:rPr>
        <w:t>双方协商一致，订立本合同，共同遵照执行。</w:t>
      </w:r>
    </w:p>
    <w:p>
      <w:pPr>
        <w:spacing w:line="600" w:lineRule="exact"/>
        <w:ind w:firstLine="561"/>
        <w:rPr>
          <w:rFonts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ascii="仿宋" w:hAnsi="仿宋" w:eastAsia="仿宋"/>
          <w:bCs/>
          <w:sz w:val="28"/>
          <w:szCs w:val="28"/>
        </w:rPr>
      </w:pPr>
      <w:r>
        <w:rPr>
          <w:rFonts w:hint="eastAsia" w:ascii="仿宋" w:hAnsi="仿宋" w:eastAsia="仿宋"/>
          <w:bCs/>
          <w:sz w:val="28"/>
          <w:szCs w:val="28"/>
        </w:rPr>
        <w:t>建筑工程、装饰装修工程、安装工程</w:t>
      </w:r>
    </w:p>
    <w:p>
      <w:pPr>
        <w:spacing w:line="600" w:lineRule="exact"/>
        <w:ind w:firstLine="561"/>
        <w:rPr>
          <w:rFonts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该工程合同金额为人民币           （¥：    </w:t>
      </w:r>
      <w:r>
        <w:rPr>
          <w:rFonts w:ascii="仿宋" w:hAnsi="仿宋" w:eastAsia="仿宋"/>
          <w:bCs/>
          <w:sz w:val="28"/>
          <w:szCs w:val="28"/>
        </w:rPr>
        <w:t>）</w:t>
      </w:r>
      <w:r>
        <w:rPr>
          <w:rFonts w:hint="eastAsia" w:ascii="仿宋" w:hAnsi="仿宋" w:eastAsia="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ascii="仿宋" w:hAnsi="仿宋" w:eastAsia="仿宋"/>
          <w:bCs/>
          <w:sz w:val="28"/>
          <w:szCs w:val="28"/>
        </w:rPr>
      </w:pPr>
      <w:r>
        <w:rPr>
          <w:rFonts w:hint="eastAsia" w:ascii="仿宋" w:hAnsi="仿宋" w:eastAsia="仿宋"/>
          <w:bCs/>
          <w:sz w:val="28"/>
          <w:szCs w:val="28"/>
        </w:rPr>
        <w:t>1．该工程施工工期30天，从合同签订之日起计算。如遇雨天或其他影响工期的情况，施工单位需向甲方提出书面申请工期顺延，经甲方同意后工期往后顺延，否则视为施工单位正常施工，工期不予顺延。</w:t>
      </w:r>
    </w:p>
    <w:p>
      <w:pPr>
        <w:spacing w:line="600" w:lineRule="exact"/>
        <w:ind w:firstLine="561"/>
        <w:rPr>
          <w:rFonts w:ascii="仿宋" w:hAnsi="仿宋" w:eastAsia="仿宋"/>
          <w:bCs/>
          <w:sz w:val="28"/>
          <w:szCs w:val="28"/>
        </w:rPr>
      </w:pPr>
      <w:r>
        <w:rPr>
          <w:rFonts w:hint="eastAsia" w:ascii="仿宋" w:hAnsi="仿宋" w:eastAsia="仿宋"/>
          <w:bCs/>
          <w:sz w:val="28"/>
          <w:szCs w:val="28"/>
        </w:rPr>
        <w:t>2．质保期    年，从工程竣工验收合格之日起计算。</w:t>
      </w:r>
    </w:p>
    <w:p>
      <w:pPr>
        <w:spacing w:line="600" w:lineRule="exact"/>
        <w:ind w:firstLine="561"/>
        <w:rPr>
          <w:rFonts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后甲方支付至合同金额的20%，工程竣工验收合格且审计结论出具后第一年内甲方支付至最终结算金额的50</w:t>
      </w:r>
      <w:r>
        <w:rPr>
          <w:rFonts w:ascii="仿宋" w:hAnsi="仿宋" w:eastAsia="仿宋"/>
          <w:bCs/>
          <w:sz w:val="28"/>
          <w:szCs w:val="28"/>
        </w:rPr>
        <w:t>%</w:t>
      </w:r>
      <w:r>
        <w:rPr>
          <w:rFonts w:hint="eastAsia" w:ascii="仿宋" w:hAnsi="仿宋" w:eastAsia="仿宋"/>
          <w:bCs/>
          <w:sz w:val="28"/>
          <w:szCs w:val="28"/>
        </w:rPr>
        <w:t>，</w:t>
      </w:r>
      <w:r>
        <w:rPr>
          <w:rFonts w:ascii="仿宋" w:hAnsi="仿宋" w:eastAsia="仿宋"/>
          <w:bCs/>
          <w:sz w:val="28"/>
          <w:szCs w:val="28"/>
        </w:rPr>
        <w:t>第二年内支付剩余工程款，但质保期未满的，甲方有权留取3%的质保金，质保期满无质量问题的，质保金不计息退还。</w:t>
      </w:r>
    </w:p>
    <w:p>
      <w:pPr>
        <w:spacing w:line="600" w:lineRule="exact"/>
        <w:ind w:firstLine="561"/>
        <w:rPr>
          <w:rFonts w:ascii="仿宋" w:hAnsi="仿宋" w:eastAsia="仿宋"/>
          <w:bCs/>
          <w:sz w:val="28"/>
          <w:szCs w:val="28"/>
        </w:rPr>
      </w:pPr>
      <w:r>
        <w:rPr>
          <w:rFonts w:hint="eastAsia" w:ascii="仿宋" w:hAnsi="仿宋" w:eastAsia="仿宋"/>
          <w:bCs/>
          <w:sz w:val="28"/>
          <w:szCs w:val="28"/>
        </w:rPr>
        <w:t>5.履约保证金：中标金额的4%，即人民币       （¥：    ），签定合同前（按</w:t>
      </w:r>
      <w:r>
        <w:rPr>
          <w:rFonts w:hint="eastAsia" w:ascii="仿宋" w:hAnsi="仿宋" w:eastAsia="仿宋"/>
          <w:bCs/>
          <w:sz w:val="28"/>
          <w:szCs w:val="28"/>
          <w:lang w:eastAsia="zh-CN"/>
        </w:rPr>
        <w:t>采购文件</w:t>
      </w:r>
      <w:r>
        <w:rPr>
          <w:rFonts w:hint="eastAsia" w:ascii="仿宋" w:hAnsi="仿宋" w:eastAsia="仿宋"/>
          <w:bCs/>
          <w:sz w:val="28"/>
          <w:szCs w:val="28"/>
        </w:rPr>
        <w:t>约定时间）乙方向甲方交纳，工程完工后，经甲方验收合格，履约保证金不计息一次性退还给乙方。</w:t>
      </w:r>
    </w:p>
    <w:p>
      <w:pPr>
        <w:spacing w:line="600" w:lineRule="exact"/>
        <w:ind w:firstLine="561"/>
        <w:rPr>
          <w:rFonts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1.派出现场代表一名，代表</w:t>
      </w:r>
      <w:r>
        <w:rPr>
          <w:rFonts w:ascii="仿宋" w:hAnsi="仿宋" w:eastAsia="仿宋"/>
          <w:bCs/>
          <w:sz w:val="28"/>
          <w:szCs w:val="28"/>
        </w:rPr>
        <w:t>甲方</w:t>
      </w:r>
      <w:r>
        <w:rPr>
          <w:rFonts w:hint="eastAsia" w:ascii="仿宋" w:hAnsi="仿宋" w:eastAsia="仿宋"/>
          <w:bCs/>
          <w:sz w:val="28"/>
          <w:szCs w:val="28"/>
        </w:rPr>
        <w:t>履行本合同约定的权利和义务。</w:t>
      </w:r>
    </w:p>
    <w:p>
      <w:pPr>
        <w:spacing w:line="600" w:lineRule="exact"/>
        <w:ind w:firstLine="561"/>
        <w:rPr>
          <w:rFonts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w:t>
      </w:r>
      <w:r>
        <w:rPr>
          <w:rFonts w:ascii="仿宋" w:hAnsi="仿宋" w:eastAsia="仿宋"/>
          <w:bCs/>
          <w:sz w:val="28"/>
          <w:szCs w:val="28"/>
        </w:rPr>
        <w:t>http://jjc.huse.cn/</w:t>
      </w:r>
      <w:r>
        <w:rPr>
          <w:rFonts w:hint="eastAsia" w:ascii="仿宋" w:hAnsi="仿宋" w:eastAsia="仿宋"/>
          <w:bCs/>
          <w:sz w:val="28"/>
          <w:szCs w:val="28"/>
        </w:rPr>
        <w:t>），甲方不再提供纸质稿。</w:t>
      </w:r>
    </w:p>
    <w:p>
      <w:pPr>
        <w:spacing w:line="600" w:lineRule="exact"/>
        <w:ind w:firstLine="561"/>
        <w:rPr>
          <w:rFonts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ascii="仿宋" w:hAnsi="仿宋" w:eastAsia="仿宋"/>
          <w:bCs/>
          <w:sz w:val="28"/>
          <w:szCs w:val="28"/>
        </w:rPr>
      </w:pPr>
      <w:r>
        <w:rPr>
          <w:rFonts w:ascii="仿宋" w:hAnsi="仿宋" w:eastAsia="仿宋"/>
          <w:bCs/>
          <w:sz w:val="28"/>
          <w:szCs w:val="28"/>
        </w:rPr>
        <w:t>1</w:t>
      </w:r>
      <w:r>
        <w:rPr>
          <w:rFonts w:hint="eastAsia" w:ascii="仿宋" w:hAnsi="仿宋" w:eastAsia="仿宋"/>
          <w:bCs/>
          <w:sz w:val="28"/>
          <w:szCs w:val="28"/>
        </w:rPr>
        <w:t>.乙方未能按期完成施工的，工程每延期一天，乙方须支付甲方违约金2000元/天。</w:t>
      </w:r>
    </w:p>
    <w:p>
      <w:pPr>
        <w:spacing w:line="600" w:lineRule="exact"/>
        <w:ind w:firstLine="561"/>
        <w:rPr>
          <w:rFonts w:ascii="仿宋" w:hAnsi="仿宋" w:eastAsia="仿宋"/>
          <w:bCs/>
          <w:sz w:val="28"/>
          <w:szCs w:val="28"/>
        </w:rPr>
      </w:pPr>
      <w:r>
        <w:rPr>
          <w:rFonts w:ascii="仿宋" w:hAnsi="仿宋" w:eastAsia="仿宋"/>
          <w:bCs/>
          <w:sz w:val="28"/>
          <w:szCs w:val="28"/>
        </w:rPr>
        <w:t>2</w:t>
      </w:r>
      <w:r>
        <w:rPr>
          <w:rFonts w:hint="eastAsia" w:ascii="仿宋" w:hAnsi="仿宋" w:eastAsia="仿宋"/>
          <w:bCs/>
          <w:sz w:val="28"/>
          <w:szCs w:val="28"/>
        </w:rPr>
        <w:t>.乙方对甲方提出的整改意见未及时整改的，乙方须向甲方支付违约金2000元/次。</w:t>
      </w:r>
    </w:p>
    <w:p>
      <w:pPr>
        <w:spacing w:line="600" w:lineRule="exact"/>
        <w:ind w:firstLine="561"/>
        <w:rPr>
          <w:rFonts w:ascii="仿宋" w:hAnsi="仿宋" w:eastAsia="仿宋"/>
          <w:bCs/>
          <w:sz w:val="28"/>
          <w:szCs w:val="28"/>
        </w:rPr>
      </w:pPr>
      <w:r>
        <w:rPr>
          <w:rFonts w:ascii="仿宋" w:hAnsi="仿宋" w:eastAsia="仿宋"/>
          <w:bCs/>
          <w:sz w:val="28"/>
          <w:szCs w:val="28"/>
        </w:rPr>
        <w:t>3</w:t>
      </w:r>
      <w:r>
        <w:rPr>
          <w:rFonts w:hint="eastAsia" w:ascii="仿宋" w:hAnsi="仿宋" w:eastAsia="仿宋"/>
          <w:bCs/>
          <w:sz w:val="28"/>
          <w:szCs w:val="28"/>
        </w:rPr>
        <w:t>.乙方在分项工程、工序未经甲方现场代表验收而进入下道工序施工的，乙方须向甲方支付违约金2000元/次。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          年    月   日                年    月   日</w:t>
      </w:r>
    </w:p>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23</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B07387"/>
    <w:rsid w:val="001A59B2"/>
    <w:rsid w:val="002921EB"/>
    <w:rsid w:val="0071397B"/>
    <w:rsid w:val="009114B7"/>
    <w:rsid w:val="00B07387"/>
    <w:rsid w:val="00B838AC"/>
    <w:rsid w:val="00DB6D64"/>
    <w:rsid w:val="00DF1B60"/>
    <w:rsid w:val="00E824D3"/>
    <w:rsid w:val="00EA066C"/>
    <w:rsid w:val="254B3C09"/>
    <w:rsid w:val="4C103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5"/>
    <w:qFormat/>
    <w:uiPriority w:val="9"/>
    <w:pPr>
      <w:keepNext/>
      <w:keepLines/>
      <w:pageBreakBefore/>
      <w:jc w:val="center"/>
      <w:outlineLvl w:val="0"/>
    </w:pPr>
    <w:rPr>
      <w:b/>
      <w:kern w:val="44"/>
      <w:sz w:val="36"/>
    </w:rPr>
  </w:style>
  <w:style w:type="paragraph" w:styleId="6">
    <w:name w:val="heading 2"/>
    <w:basedOn w:val="1"/>
    <w:next w:val="1"/>
    <w:link w:val="16"/>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8"/>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7"/>
    <w:semiHidden/>
    <w:unhideWhenUsed/>
    <w:qFormat/>
    <w:uiPriority w:val="99"/>
    <w:pPr>
      <w:spacing w:after="120"/>
      <w:ind w:left="420" w:leftChars="200"/>
    </w:pPr>
  </w:style>
  <w:style w:type="paragraph" w:styleId="4">
    <w:name w:val="Normal Indent"/>
    <w:basedOn w:val="1"/>
    <w:link w:val="24"/>
    <w:qFormat/>
    <w:uiPriority w:val="0"/>
    <w:pPr>
      <w:ind w:firstLine="420" w:firstLineChars="200"/>
    </w:pPr>
  </w:style>
  <w:style w:type="paragraph" w:styleId="7">
    <w:name w:val="Plain Text"/>
    <w:basedOn w:val="1"/>
    <w:link w:val="19"/>
    <w:qFormat/>
    <w:uiPriority w:val="0"/>
    <w:rPr>
      <w:rFonts w:ascii="宋体" w:hAnsi="Courier New" w:eastAsia="仿宋_GB2312"/>
      <w:kern w:val="0"/>
      <w:sz w:val="24"/>
      <w:szCs w:val="24"/>
    </w:rPr>
  </w:style>
  <w:style w:type="paragraph" w:styleId="8">
    <w:name w:val="Balloon Text"/>
    <w:basedOn w:val="1"/>
    <w:link w:val="25"/>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basedOn w:val="14"/>
    <w:link w:val="5"/>
    <w:qFormat/>
    <w:uiPriority w:val="9"/>
    <w:rPr>
      <w:rFonts w:ascii="Times New Roman" w:hAnsi="Times New Roman" w:eastAsia="宋体" w:cs="宋体"/>
      <w:b/>
      <w:kern w:val="44"/>
      <w:sz w:val="36"/>
      <w:szCs w:val="21"/>
    </w:rPr>
  </w:style>
  <w:style w:type="character" w:customStyle="1" w:styleId="16">
    <w:name w:val="标题 2 Char"/>
    <w:basedOn w:val="14"/>
    <w:link w:val="6"/>
    <w:qFormat/>
    <w:uiPriority w:val="0"/>
    <w:rPr>
      <w:rFonts w:ascii="Cambria" w:hAnsi="Cambria" w:eastAsia="宋体" w:cs="宋体"/>
      <w:b/>
      <w:bCs/>
      <w:sz w:val="32"/>
      <w:szCs w:val="32"/>
    </w:rPr>
  </w:style>
  <w:style w:type="character" w:customStyle="1" w:styleId="17">
    <w:name w:val="正文文本缩进 Char"/>
    <w:basedOn w:val="14"/>
    <w:link w:val="3"/>
    <w:semiHidden/>
    <w:qFormat/>
    <w:uiPriority w:val="99"/>
    <w:rPr>
      <w:rFonts w:ascii="Times New Roman" w:hAnsi="Times New Roman" w:eastAsia="宋体" w:cs="宋体"/>
      <w:szCs w:val="21"/>
    </w:rPr>
  </w:style>
  <w:style w:type="character" w:customStyle="1" w:styleId="18">
    <w:name w:val="正文首行缩进 2 Char"/>
    <w:basedOn w:val="17"/>
    <w:link w:val="2"/>
    <w:qFormat/>
    <w:uiPriority w:val="0"/>
    <w:rPr>
      <w:rFonts w:ascii="Times New Roman" w:hAnsi="Times New Roman" w:eastAsia="宋体" w:cs="Times New Roman"/>
      <w:szCs w:val="21"/>
    </w:rPr>
  </w:style>
  <w:style w:type="character" w:customStyle="1" w:styleId="19">
    <w:name w:val="纯文本 Char"/>
    <w:basedOn w:val="14"/>
    <w:link w:val="7"/>
    <w:qFormat/>
    <w:uiPriority w:val="0"/>
    <w:rPr>
      <w:rFonts w:ascii="宋体" w:hAnsi="Courier New" w:eastAsia="仿宋_GB2312" w:cs="宋体"/>
      <w:kern w:val="0"/>
      <w:sz w:val="24"/>
      <w:szCs w:val="24"/>
    </w:rPr>
  </w:style>
  <w:style w:type="character" w:customStyle="1" w:styleId="20">
    <w:name w:val="页脚 Char"/>
    <w:basedOn w:val="14"/>
    <w:link w:val="9"/>
    <w:qFormat/>
    <w:uiPriority w:val="99"/>
    <w:rPr>
      <w:rFonts w:ascii="Times New Roman" w:hAnsi="Times New Roman" w:eastAsia="宋体" w:cs="宋体"/>
      <w:sz w:val="18"/>
      <w:szCs w:val="18"/>
    </w:rPr>
  </w:style>
  <w:style w:type="paragraph" w:customStyle="1" w:styleId="21">
    <w:name w:val="Normal_18"/>
    <w:qFormat/>
    <w:uiPriority w:val="0"/>
    <w:rPr>
      <w:rFonts w:ascii="Calibri" w:hAnsi="Calibri" w:eastAsia="宋体" w:cs="Times New Roman"/>
      <w:kern w:val="0"/>
      <w:sz w:val="24"/>
      <w:szCs w:val="24"/>
      <w:lang w:val="en-US" w:eastAsia="zh-CN" w:bidi="ar-SA"/>
    </w:rPr>
  </w:style>
  <w:style w:type="paragraph" w:customStyle="1" w:styleId="22">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3">
    <w:name w:val="目录 81"/>
    <w:basedOn w:val="1"/>
    <w:next w:val="1"/>
    <w:qFormat/>
    <w:uiPriority w:val="0"/>
    <w:pPr>
      <w:ind w:left="2940"/>
    </w:pPr>
  </w:style>
  <w:style w:type="character" w:customStyle="1" w:styleId="24">
    <w:name w:val="正文缩进 Char"/>
    <w:link w:val="4"/>
    <w:qFormat/>
    <w:uiPriority w:val="0"/>
    <w:rPr>
      <w:rFonts w:ascii="Times New Roman" w:hAnsi="Times New Roman" w:eastAsia="宋体" w:cs="宋体"/>
      <w:szCs w:val="21"/>
    </w:rPr>
  </w:style>
  <w:style w:type="character" w:customStyle="1" w:styleId="25">
    <w:name w:val="批注框文本 Char"/>
    <w:basedOn w:val="14"/>
    <w:link w:val="8"/>
    <w:semiHidden/>
    <w:qFormat/>
    <w:uiPriority w:val="99"/>
    <w:rPr>
      <w:rFonts w:ascii="Times New Roman" w:hAnsi="Times New Roman" w:eastAsia="宋体" w:cs="宋体"/>
      <w:sz w:val="18"/>
      <w:szCs w:val="18"/>
    </w:rPr>
  </w:style>
  <w:style w:type="character" w:customStyle="1" w:styleId="26">
    <w:name w:val="页眉 Char"/>
    <w:basedOn w:val="14"/>
    <w:link w:val="10"/>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23</Pages>
  <Words>9503</Words>
  <Characters>9837</Characters>
  <Lines>87</Lines>
  <Paragraphs>24</Paragraphs>
  <TotalTime>0</TotalTime>
  <ScaleCrop>false</ScaleCrop>
  <LinksUpToDate>false</LinksUpToDate>
  <CharactersWithSpaces>11125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2023-04-17T07:42:00Z</dcterms:created>
  <dc:creator>微软用户</dc:creator>
  <cp:lastModifiedBy>Administrator</cp:lastModifiedBy>
  <dcterms:modified xsi:type="dcterms:W3CDTF">2023-04-27T03:35:07Z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B6E870C4F6874A0B8E1B3CC3AD5F77E9_12</vt:lpwstr>
  </property>
</Properties>
</file>